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162" w:rsidRDefault="00792162" w:rsidP="00D8193E">
      <w:pPr>
        <w:spacing w:after="0" w:line="240" w:lineRule="auto"/>
        <w:jc w:val="both"/>
        <w:rPr>
          <w:b/>
        </w:rPr>
      </w:pPr>
      <w:r>
        <w:rPr>
          <w:b/>
        </w:rPr>
        <w:t>POSTER #6</w:t>
      </w:r>
    </w:p>
    <w:p w:rsidR="00792162" w:rsidRDefault="00792162" w:rsidP="00D8193E">
      <w:pPr>
        <w:spacing w:after="0" w:line="240" w:lineRule="auto"/>
        <w:jc w:val="both"/>
        <w:rPr>
          <w:b/>
        </w:rPr>
      </w:pPr>
    </w:p>
    <w:p w:rsidR="00225738" w:rsidRPr="000446EB" w:rsidRDefault="007B6270" w:rsidP="00D8193E">
      <w:pPr>
        <w:spacing w:after="0" w:line="240" w:lineRule="auto"/>
        <w:jc w:val="both"/>
        <w:rPr>
          <w:b/>
        </w:rPr>
      </w:pPr>
      <w:r>
        <w:rPr>
          <w:b/>
        </w:rPr>
        <w:t>NARCOTIC ANALGESIC PRESCRIPTIONS AT CHARLES B. WANG COMMUNITY HEALTH CENTER</w:t>
      </w:r>
    </w:p>
    <w:p w:rsidR="00792162" w:rsidRDefault="00792162" w:rsidP="00D8193E">
      <w:pPr>
        <w:spacing w:after="0" w:line="240" w:lineRule="auto"/>
        <w:jc w:val="both"/>
      </w:pPr>
    </w:p>
    <w:p w:rsidR="002314A6" w:rsidRDefault="007B6270" w:rsidP="00D8193E">
      <w:pPr>
        <w:spacing w:after="0" w:line="240" w:lineRule="auto"/>
        <w:jc w:val="both"/>
      </w:pPr>
      <w:r>
        <w:t>Justin Lin</w:t>
      </w:r>
      <w:r w:rsidR="0063346D" w:rsidRPr="0063346D">
        <w:rPr>
          <w:vertAlign w:val="superscript"/>
        </w:rPr>
        <w:t>1</w:t>
      </w:r>
      <w:r>
        <w:t>, Jennifer Lau</w:t>
      </w:r>
      <w:r w:rsidR="0063346D" w:rsidRPr="0063346D">
        <w:rPr>
          <w:vertAlign w:val="superscript"/>
        </w:rPr>
        <w:t>2</w:t>
      </w:r>
      <w:r>
        <w:t xml:space="preserve">, </w:t>
      </w:r>
      <w:r w:rsidR="002314A6">
        <w:t>Perry Pong</w:t>
      </w:r>
      <w:r w:rsidR="0063346D" w:rsidRPr="0063346D">
        <w:rPr>
          <w:vertAlign w:val="superscript"/>
        </w:rPr>
        <w:t>2</w:t>
      </w:r>
      <w:r w:rsidR="002314A6">
        <w:t>, Ady Oster</w:t>
      </w:r>
      <w:r w:rsidR="0063346D" w:rsidRPr="0063346D">
        <w:rPr>
          <w:vertAlign w:val="superscript"/>
        </w:rPr>
        <w:t>2</w:t>
      </w:r>
    </w:p>
    <w:p w:rsidR="0063346D" w:rsidRDefault="0063346D" w:rsidP="00D8193E">
      <w:pPr>
        <w:spacing w:after="0" w:line="240" w:lineRule="auto"/>
        <w:jc w:val="both"/>
      </w:pPr>
      <w:r w:rsidRPr="0063346D">
        <w:rPr>
          <w:vertAlign w:val="superscript"/>
        </w:rPr>
        <w:t>1</w:t>
      </w:r>
      <w:r>
        <w:t xml:space="preserve">Sophie Davis School of Biomedical </w:t>
      </w:r>
      <w:r w:rsidR="003608B4">
        <w:t>Education</w:t>
      </w:r>
      <w:r w:rsidR="00C6110C">
        <w:t>, 160 Convent Ave, New York, NY 10031</w:t>
      </w:r>
    </w:p>
    <w:p w:rsidR="00BE461E" w:rsidRDefault="0063346D" w:rsidP="00D8193E">
      <w:pPr>
        <w:spacing w:after="0" w:line="240" w:lineRule="auto"/>
        <w:jc w:val="both"/>
      </w:pPr>
      <w:r w:rsidRPr="0063346D">
        <w:rPr>
          <w:vertAlign w:val="superscript"/>
        </w:rPr>
        <w:t>2</w:t>
      </w:r>
      <w:r w:rsidR="007B6270">
        <w:t xml:space="preserve">Charles B. Wang Community Health Center, </w:t>
      </w:r>
      <w:r w:rsidR="00441CC2">
        <w:t>268 Canal Street, New York, NY 10013</w:t>
      </w:r>
    </w:p>
    <w:p w:rsidR="00792162" w:rsidRDefault="00792162" w:rsidP="00D8193E">
      <w:pPr>
        <w:spacing w:after="0" w:line="240" w:lineRule="auto"/>
        <w:jc w:val="both"/>
      </w:pPr>
    </w:p>
    <w:p w:rsidR="00BE461E" w:rsidRDefault="00BE461E" w:rsidP="00D8193E">
      <w:pPr>
        <w:spacing w:after="0" w:line="240" w:lineRule="auto"/>
        <w:jc w:val="both"/>
      </w:pPr>
      <w:r w:rsidRPr="00792162">
        <w:rPr>
          <w:b/>
        </w:rPr>
        <w:t>BACKGROUND:</w:t>
      </w:r>
      <w:r w:rsidR="00E11847">
        <w:t xml:space="preserve"> </w:t>
      </w:r>
      <w:r w:rsidR="00441CC2">
        <w:t xml:space="preserve">Overdose from narcotic analgesics have become a major health epidemic in the past few years, </w:t>
      </w:r>
      <w:r w:rsidR="00792EDA">
        <w:t>with</w:t>
      </w:r>
      <w:r w:rsidR="00656E6C">
        <w:t xml:space="preserve"> </w:t>
      </w:r>
      <w:r w:rsidR="00792EDA">
        <w:t xml:space="preserve">prescriptions </w:t>
      </w:r>
      <w:r w:rsidR="00656E6C">
        <w:t xml:space="preserve">quadrupling in the past decade. In March 2016, the Center for Disease Control </w:t>
      </w:r>
      <w:r w:rsidR="00241A17">
        <w:t xml:space="preserve">and Prevention </w:t>
      </w:r>
      <w:r w:rsidR="00B7194F">
        <w:t xml:space="preserve">(CDC) </w:t>
      </w:r>
      <w:r w:rsidR="00656E6C">
        <w:t xml:space="preserve">published a guideline on prescription opioids for patients </w:t>
      </w:r>
      <w:r w:rsidR="00F72D4D">
        <w:t xml:space="preserve">with chronic pain </w:t>
      </w:r>
      <w:r w:rsidR="00656E6C">
        <w:t xml:space="preserve">to address the </w:t>
      </w:r>
      <w:r w:rsidR="00C51BD7">
        <w:t xml:space="preserve">increase in </w:t>
      </w:r>
      <w:r w:rsidR="00656E6C">
        <w:t xml:space="preserve">narcotics </w:t>
      </w:r>
      <w:r w:rsidR="00C51BD7">
        <w:t xml:space="preserve">use </w:t>
      </w:r>
      <w:r w:rsidR="00656E6C">
        <w:t xml:space="preserve">and </w:t>
      </w:r>
      <w:r w:rsidR="00C51BD7">
        <w:t>overdose</w:t>
      </w:r>
      <w:r w:rsidR="00656E6C">
        <w:t>. This study provide</w:t>
      </w:r>
      <w:r w:rsidR="00B7194F">
        <w:t>s</w:t>
      </w:r>
      <w:r w:rsidR="00656E6C">
        <w:t xml:space="preserve"> an ove</w:t>
      </w:r>
      <w:r w:rsidR="00C51BD7">
        <w:t xml:space="preserve">rview of narcotic analgesic prescriptions </w:t>
      </w:r>
      <w:r w:rsidR="00656E6C">
        <w:t xml:space="preserve">at the Charles B. Wang Community Health Center </w:t>
      </w:r>
      <w:r w:rsidR="00EB77E0">
        <w:t xml:space="preserve">(CBWCHC) </w:t>
      </w:r>
      <w:r w:rsidR="00656E6C">
        <w:t xml:space="preserve">in 2015 to identify risks and areas </w:t>
      </w:r>
      <w:r w:rsidR="00241A17">
        <w:t>for</w:t>
      </w:r>
      <w:r w:rsidR="00656E6C">
        <w:t xml:space="preserve"> improvement.</w:t>
      </w:r>
    </w:p>
    <w:p w:rsidR="00792162" w:rsidRDefault="00792162" w:rsidP="00D8193E">
      <w:pPr>
        <w:spacing w:after="0" w:line="240" w:lineRule="auto"/>
        <w:jc w:val="both"/>
      </w:pPr>
    </w:p>
    <w:p w:rsidR="003D0A8A" w:rsidRDefault="00BE461E" w:rsidP="00D8193E">
      <w:pPr>
        <w:spacing w:after="0" w:line="240" w:lineRule="auto"/>
        <w:jc w:val="both"/>
      </w:pPr>
      <w:r w:rsidRPr="00792162">
        <w:rPr>
          <w:b/>
        </w:rPr>
        <w:t>METHODS:</w:t>
      </w:r>
      <w:r w:rsidR="00E11847">
        <w:t xml:space="preserve"> </w:t>
      </w:r>
      <w:r w:rsidR="00B7194F">
        <w:t>Electronic health records (EHR) from 2015 at CBWCHC were</w:t>
      </w:r>
      <w:r w:rsidR="00F54705">
        <w:t xml:space="preserve"> reviewed to determine </w:t>
      </w:r>
      <w:r w:rsidR="00B7194F">
        <w:t xml:space="preserve">the number of unique patients who received a narcotics prescription and the number of </w:t>
      </w:r>
      <w:bookmarkStart w:id="0" w:name="_GoBack"/>
      <w:bookmarkEnd w:id="0"/>
      <w:r w:rsidR="00B7194F">
        <w:t>narcotics prescription written</w:t>
      </w:r>
      <w:r w:rsidR="004D1679">
        <w:t xml:space="preserve"> per patient</w:t>
      </w:r>
      <w:r w:rsidR="00B7194F">
        <w:t xml:space="preserve">. </w:t>
      </w:r>
      <w:r w:rsidR="00792EDA">
        <w:t xml:space="preserve">Variables </w:t>
      </w:r>
      <w:r w:rsidR="00B7194F">
        <w:t xml:space="preserve">reviewed </w:t>
      </w:r>
      <w:r w:rsidR="00792EDA">
        <w:t xml:space="preserve">included age, </w:t>
      </w:r>
      <w:r w:rsidR="00792EDA" w:rsidRPr="007B3846">
        <w:t>gender, race, insurance, education, diagnoses, dosa</w:t>
      </w:r>
      <w:r w:rsidR="00792EDA">
        <w:t>ge, days prescribed</w:t>
      </w:r>
      <w:r w:rsidR="00792EDA" w:rsidRPr="007B3846">
        <w:t xml:space="preserve">, and </w:t>
      </w:r>
      <w:r w:rsidR="00792EDA">
        <w:t xml:space="preserve">concurrent </w:t>
      </w:r>
      <w:r w:rsidR="00792EDA" w:rsidRPr="007B3846">
        <w:t>benzodiazepine</w:t>
      </w:r>
      <w:r w:rsidR="00792EDA">
        <w:t xml:space="preserve"> prescription</w:t>
      </w:r>
      <w:r w:rsidR="00792EDA" w:rsidRPr="007B3846">
        <w:t>.</w:t>
      </w:r>
      <w:r w:rsidR="00792EDA">
        <w:t xml:space="preserve"> </w:t>
      </w:r>
      <w:r w:rsidR="003D0A8A">
        <w:t>Characteristics of p</w:t>
      </w:r>
      <w:r w:rsidR="00B7194F">
        <w:t xml:space="preserve">atients </w:t>
      </w:r>
      <w:r w:rsidR="00E038C7">
        <w:t xml:space="preserve">with a single prescription were compared to patients with </w:t>
      </w:r>
      <w:r w:rsidR="004D1679">
        <w:t>multiples prescriptions in 2015</w:t>
      </w:r>
      <w:r w:rsidR="003D0A8A">
        <w:t xml:space="preserve"> using c</w:t>
      </w:r>
      <w:r w:rsidR="008E1FFD">
        <w:t>hi</w:t>
      </w:r>
      <w:r w:rsidR="00E038C7">
        <w:t xml:space="preserve">-squared </w:t>
      </w:r>
      <w:r w:rsidR="003D0A8A">
        <w:t xml:space="preserve">test </w:t>
      </w:r>
      <w:r w:rsidR="008E1FFD">
        <w:t>and logisti</w:t>
      </w:r>
      <w:r w:rsidR="003D0A8A">
        <w:t>c regression.</w:t>
      </w:r>
    </w:p>
    <w:p w:rsidR="00792162" w:rsidRDefault="00792162" w:rsidP="00D8193E">
      <w:pPr>
        <w:spacing w:after="0" w:line="240" w:lineRule="auto"/>
        <w:jc w:val="both"/>
      </w:pPr>
    </w:p>
    <w:p w:rsidR="00F3008A" w:rsidRDefault="00BE461E" w:rsidP="00D8193E">
      <w:pPr>
        <w:spacing w:after="0" w:line="240" w:lineRule="auto"/>
        <w:jc w:val="both"/>
      </w:pPr>
      <w:r w:rsidRPr="00792162">
        <w:rPr>
          <w:b/>
        </w:rPr>
        <w:t>RESULTS:</w:t>
      </w:r>
      <w:r w:rsidR="000446EB">
        <w:t xml:space="preserve"> </w:t>
      </w:r>
      <w:r w:rsidR="008E1FFD">
        <w:t>In 2015, 152 patients or 0.3% of the CBWCHC population received at least one narcotics prescription.</w:t>
      </w:r>
      <w:r w:rsidR="002D64FB">
        <w:t xml:space="preserve"> Concurrent benzodiazepine </w:t>
      </w:r>
      <w:r w:rsidR="00B7194F">
        <w:t xml:space="preserve">prescription </w:t>
      </w:r>
      <w:r w:rsidR="002D64FB">
        <w:t xml:space="preserve">was found among 14 patients. Patients age 70 and above </w:t>
      </w:r>
      <w:r w:rsidR="009B3499">
        <w:t xml:space="preserve">had </w:t>
      </w:r>
      <w:r w:rsidR="002D64FB">
        <w:t xml:space="preserve">4.2 times </w:t>
      </w:r>
      <w:r w:rsidR="00B7194F">
        <w:t xml:space="preserve">the odds of having multiple prescriptions </w:t>
      </w:r>
      <w:r w:rsidR="009B3499">
        <w:t>(</w:t>
      </w:r>
      <w:r w:rsidR="002D64FB">
        <w:t>p</w:t>
      </w:r>
      <w:r w:rsidR="00AC79FE">
        <w:t>&lt;</w:t>
      </w:r>
      <w:r w:rsidR="002D64FB">
        <w:t>0.00</w:t>
      </w:r>
      <w:r w:rsidR="009B3499">
        <w:t>1</w:t>
      </w:r>
      <w:r w:rsidR="002D64FB">
        <w:t xml:space="preserve">). Patients who received more than an 8 day supply of narcotics were 4.1 times as likely to </w:t>
      </w:r>
      <w:r w:rsidR="00B7194F">
        <w:t xml:space="preserve">have multiple prescriptions </w:t>
      </w:r>
      <w:r w:rsidR="002D64FB">
        <w:t>(p</w:t>
      </w:r>
      <w:r w:rsidR="00F72D4D">
        <w:t>=</w:t>
      </w:r>
      <w:r w:rsidR="002D64FB">
        <w:t xml:space="preserve">0.01). </w:t>
      </w:r>
      <w:r w:rsidR="00FB3F29">
        <w:t xml:space="preserve">A large portion of </w:t>
      </w:r>
      <w:r w:rsidR="008E1FFD">
        <w:t xml:space="preserve">patients who </w:t>
      </w:r>
      <w:r w:rsidR="00FB3F29">
        <w:t xml:space="preserve">received </w:t>
      </w:r>
      <w:r w:rsidR="008E1FFD">
        <w:t xml:space="preserve">only one prescription in 2015 received </w:t>
      </w:r>
      <w:r w:rsidR="00FB3F29">
        <w:t xml:space="preserve">over a week’s worth of narcotic prescriptions. </w:t>
      </w:r>
    </w:p>
    <w:p w:rsidR="00792162" w:rsidRDefault="00792162" w:rsidP="00D8193E">
      <w:pPr>
        <w:spacing w:after="0" w:line="240" w:lineRule="auto"/>
        <w:jc w:val="both"/>
      </w:pPr>
    </w:p>
    <w:p w:rsidR="00BE461E" w:rsidRDefault="00BE461E" w:rsidP="00D8193E">
      <w:pPr>
        <w:spacing w:after="0" w:line="240" w:lineRule="auto"/>
        <w:jc w:val="both"/>
      </w:pPr>
      <w:r w:rsidRPr="00792162">
        <w:rPr>
          <w:b/>
        </w:rPr>
        <w:t>CONCLUSIONS:</w:t>
      </w:r>
      <w:r w:rsidR="00E11847">
        <w:t xml:space="preserve"> </w:t>
      </w:r>
      <w:r w:rsidR="002151BE">
        <w:t>CBWCHC patients were prescribed narcotics safely</w:t>
      </w:r>
      <w:r w:rsidR="00AC79FE">
        <w:t xml:space="preserve"> overall. C</w:t>
      </w:r>
      <w:r w:rsidR="002151BE">
        <w:t xml:space="preserve">oncurrent benzodiazepine </w:t>
      </w:r>
      <w:r w:rsidR="00AC79FE">
        <w:t>prescription</w:t>
      </w:r>
      <w:r w:rsidR="00B7194F">
        <w:t>s</w:t>
      </w:r>
      <w:r w:rsidR="002151BE">
        <w:t xml:space="preserve"> and </w:t>
      </w:r>
      <w:r w:rsidR="00AC79FE">
        <w:t>prescriptions which were longer than a week will need further review to assess appropriateness</w:t>
      </w:r>
      <w:r w:rsidR="002151BE">
        <w:t xml:space="preserve">. </w:t>
      </w:r>
      <w:r w:rsidR="00FB3F29">
        <w:t>Improvement</w:t>
      </w:r>
      <w:r w:rsidR="00AC79FE">
        <w:t>s</w:t>
      </w:r>
      <w:r w:rsidR="00FB3F29">
        <w:t xml:space="preserve"> can be made by </w:t>
      </w:r>
      <w:r w:rsidR="00AC79FE">
        <w:t xml:space="preserve">implementing </w:t>
      </w:r>
      <w:r w:rsidR="00FB3F29">
        <w:t>CDC guidelines in</w:t>
      </w:r>
      <w:r w:rsidR="00AC79FE">
        <w:t xml:space="preserve">to the </w:t>
      </w:r>
      <w:r w:rsidR="00B7194F">
        <w:t>EHR</w:t>
      </w:r>
      <w:r w:rsidR="00AC79FE">
        <w:t xml:space="preserve"> system</w:t>
      </w:r>
      <w:r w:rsidR="00A44343">
        <w:t xml:space="preserve"> and</w:t>
      </w:r>
      <w:r w:rsidR="00FB3F29">
        <w:t xml:space="preserve"> designing future protocols along with informing providers on established risk factors for opioid dependence and abuse.</w:t>
      </w:r>
    </w:p>
    <w:p w:rsidR="00A44343" w:rsidRDefault="00A44343" w:rsidP="00D8193E">
      <w:pPr>
        <w:spacing w:after="0" w:line="240" w:lineRule="auto"/>
        <w:jc w:val="both"/>
      </w:pPr>
    </w:p>
    <w:p w:rsidR="00BE461E" w:rsidRDefault="00BE461E" w:rsidP="00D8193E">
      <w:pPr>
        <w:spacing w:after="0" w:line="240" w:lineRule="auto"/>
        <w:jc w:val="both"/>
      </w:pPr>
      <w:r w:rsidRPr="00792162">
        <w:rPr>
          <w:b/>
        </w:rPr>
        <w:t>CONTENT CATEGORY:</w:t>
      </w:r>
      <w:r w:rsidR="000446EB">
        <w:t xml:space="preserve"> </w:t>
      </w:r>
      <w:r w:rsidR="00E11847">
        <w:t>Patient Care</w:t>
      </w:r>
      <w:r w:rsidR="000446EB">
        <w:t xml:space="preserve"> </w:t>
      </w:r>
    </w:p>
    <w:p w:rsidR="00BE461E" w:rsidRDefault="00BE461E" w:rsidP="00D8193E">
      <w:pPr>
        <w:spacing w:after="0" w:line="240" w:lineRule="auto"/>
        <w:jc w:val="both"/>
      </w:pPr>
    </w:p>
    <w:p w:rsidR="00BE461E" w:rsidRPr="000446EB" w:rsidRDefault="00BE461E" w:rsidP="00D8193E">
      <w:pPr>
        <w:spacing w:after="0" w:line="240" w:lineRule="auto"/>
        <w:jc w:val="both"/>
        <w:rPr>
          <w:i/>
        </w:rPr>
      </w:pPr>
      <w:r w:rsidRPr="00792162">
        <w:rPr>
          <w:b/>
        </w:rPr>
        <w:t>KEYWORDS:</w:t>
      </w:r>
      <w:r>
        <w:t xml:space="preserve"> </w:t>
      </w:r>
      <w:r w:rsidR="00656E6C">
        <w:rPr>
          <w:i/>
        </w:rPr>
        <w:t>Narcotic analgesics, opioid epidemic</w:t>
      </w:r>
      <w:r w:rsidR="000446EB">
        <w:rPr>
          <w:i/>
        </w:rPr>
        <w:t xml:space="preserve"> </w:t>
      </w:r>
    </w:p>
    <w:p w:rsidR="00BE461E" w:rsidRDefault="00BE461E" w:rsidP="00D8193E">
      <w:pPr>
        <w:spacing w:after="0" w:line="240" w:lineRule="auto"/>
        <w:jc w:val="both"/>
      </w:pPr>
    </w:p>
    <w:sectPr w:rsidR="00BE461E" w:rsidSect="00612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1E"/>
    <w:rsid w:val="000446EB"/>
    <w:rsid w:val="000866DA"/>
    <w:rsid w:val="000E7293"/>
    <w:rsid w:val="0013132E"/>
    <w:rsid w:val="00160652"/>
    <w:rsid w:val="002151BE"/>
    <w:rsid w:val="00225738"/>
    <w:rsid w:val="002314A6"/>
    <w:rsid w:val="00241A17"/>
    <w:rsid w:val="002D64FB"/>
    <w:rsid w:val="003608B4"/>
    <w:rsid w:val="003D0A8A"/>
    <w:rsid w:val="00441CC2"/>
    <w:rsid w:val="004D1679"/>
    <w:rsid w:val="006122BD"/>
    <w:rsid w:val="0063346D"/>
    <w:rsid w:val="00656E6C"/>
    <w:rsid w:val="0073433F"/>
    <w:rsid w:val="00792162"/>
    <w:rsid w:val="00792EDA"/>
    <w:rsid w:val="007B3846"/>
    <w:rsid w:val="007B6270"/>
    <w:rsid w:val="008E1FFD"/>
    <w:rsid w:val="009B3499"/>
    <w:rsid w:val="00A44343"/>
    <w:rsid w:val="00AC79FE"/>
    <w:rsid w:val="00B7194F"/>
    <w:rsid w:val="00BE461E"/>
    <w:rsid w:val="00C51BD7"/>
    <w:rsid w:val="00C6110C"/>
    <w:rsid w:val="00D8193E"/>
    <w:rsid w:val="00DB409D"/>
    <w:rsid w:val="00E038C7"/>
    <w:rsid w:val="00E11847"/>
    <w:rsid w:val="00EB77E0"/>
    <w:rsid w:val="00ED42FD"/>
    <w:rsid w:val="00F3008A"/>
    <w:rsid w:val="00F54705"/>
    <w:rsid w:val="00F72D4D"/>
    <w:rsid w:val="00FB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EFB6A5-721E-4BA3-9981-4D241118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46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023B9-6FDF-493C-8819-2B76F08B7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JLove</dc:creator>
  <cp:lastModifiedBy>J Li</cp:lastModifiedBy>
  <cp:revision>4</cp:revision>
  <dcterms:created xsi:type="dcterms:W3CDTF">2016-08-24T20:55:00Z</dcterms:created>
  <dcterms:modified xsi:type="dcterms:W3CDTF">2016-10-10T19:20:00Z</dcterms:modified>
</cp:coreProperties>
</file>