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5F" w:rsidRDefault="00FA0A5F" w:rsidP="001069A5">
      <w:pPr>
        <w:spacing w:after="0" w:line="240" w:lineRule="auto"/>
        <w:jc w:val="both"/>
        <w:rPr>
          <w:b/>
        </w:rPr>
      </w:pPr>
      <w:bookmarkStart w:id="0" w:name="_GoBack"/>
      <w:r>
        <w:rPr>
          <w:b/>
        </w:rPr>
        <w:t>POSTER #7</w:t>
      </w:r>
    </w:p>
    <w:p w:rsidR="00FA0A5F" w:rsidRDefault="00FA0A5F" w:rsidP="001069A5">
      <w:pPr>
        <w:spacing w:after="0" w:line="240" w:lineRule="auto"/>
        <w:jc w:val="both"/>
        <w:rPr>
          <w:b/>
        </w:rPr>
      </w:pPr>
    </w:p>
    <w:p w:rsidR="00990F45" w:rsidRDefault="00046143" w:rsidP="001069A5">
      <w:pPr>
        <w:spacing w:after="0" w:line="240" w:lineRule="auto"/>
        <w:jc w:val="both"/>
        <w:rPr>
          <w:b/>
        </w:rPr>
      </w:pPr>
      <w:r>
        <w:rPr>
          <w:b/>
        </w:rPr>
        <w:t xml:space="preserve">ASSESSING CHRONIC HEPATITIS B TRANSMISSION FACTORS AND NATURAL HISTORY IN US AND FOREIGN BORN CHILDREN </w:t>
      </w:r>
    </w:p>
    <w:p w:rsidR="003D49D8" w:rsidRDefault="003D49D8" w:rsidP="001069A5">
      <w:pPr>
        <w:spacing w:after="0" w:line="240" w:lineRule="auto"/>
        <w:jc w:val="both"/>
        <w:rPr>
          <w:b/>
        </w:rPr>
      </w:pPr>
    </w:p>
    <w:p w:rsidR="006F2A18" w:rsidRPr="009824DF" w:rsidRDefault="00622AD7" w:rsidP="001069A5">
      <w:pPr>
        <w:spacing w:after="0" w:line="240" w:lineRule="auto"/>
        <w:jc w:val="both"/>
        <w:rPr>
          <w:vertAlign w:val="superscript"/>
        </w:rPr>
      </w:pPr>
      <w:r>
        <w:t>Tiffany Truong</w:t>
      </w:r>
      <w:r w:rsidR="009824DF">
        <w:rPr>
          <w:vertAlign w:val="superscript"/>
        </w:rPr>
        <w:t>1</w:t>
      </w:r>
      <w:r w:rsidR="006F2A18">
        <w:t xml:space="preserve">, </w:t>
      </w:r>
      <w:r w:rsidR="001F77FF">
        <w:t>Janice Lyu MS</w:t>
      </w:r>
      <w:r w:rsidR="009824DF">
        <w:rPr>
          <w:vertAlign w:val="superscript"/>
        </w:rPr>
        <w:t xml:space="preserve"> 2</w:t>
      </w:r>
      <w:r w:rsidR="001F77FF">
        <w:t xml:space="preserve">, </w:t>
      </w:r>
      <w:r w:rsidR="00BC75A5">
        <w:t>Amy</w:t>
      </w:r>
      <w:r w:rsidR="009824DF">
        <w:t xml:space="preserve"> Shen Tang MD</w:t>
      </w:r>
      <w:r w:rsidR="009824DF">
        <w:rPr>
          <w:vertAlign w:val="superscript"/>
        </w:rPr>
        <w:t>2</w:t>
      </w:r>
      <w:r w:rsidR="00B51CB3">
        <w:t>, and Perry Pong MD</w:t>
      </w:r>
      <w:r w:rsidR="00B51CB3">
        <w:rPr>
          <w:vertAlign w:val="superscript"/>
        </w:rPr>
        <w:t>2</w:t>
      </w:r>
    </w:p>
    <w:p w:rsidR="006F2A18" w:rsidRDefault="00FA0A5F" w:rsidP="001069A5">
      <w:pPr>
        <w:spacing w:after="0" w:line="240" w:lineRule="auto"/>
        <w:jc w:val="both"/>
      </w:pPr>
      <w:r w:rsidRPr="0063346D">
        <w:rPr>
          <w:vertAlign w:val="superscript"/>
        </w:rPr>
        <w:t>1</w:t>
      </w:r>
      <w:r w:rsidR="006F2A18">
        <w:t>University of Virginia: 324 13th St NW, Apt 3 Charlottesville, VA 2290</w:t>
      </w:r>
    </w:p>
    <w:p w:rsidR="00BE461E" w:rsidRDefault="00FA0A5F" w:rsidP="001069A5">
      <w:pPr>
        <w:spacing w:after="0" w:line="240" w:lineRule="auto"/>
        <w:jc w:val="both"/>
      </w:pPr>
      <w:r w:rsidRPr="0063346D">
        <w:rPr>
          <w:vertAlign w:val="superscript"/>
        </w:rPr>
        <w:t>2</w:t>
      </w:r>
      <w:r w:rsidR="001F77FF">
        <w:t>Charles B. Wang Community Health Center</w:t>
      </w:r>
      <w:r w:rsidR="00BC75A5">
        <w:t>: 268</w:t>
      </w:r>
      <w:r w:rsidR="001F77FF">
        <w:t xml:space="preserve"> Canal Street</w:t>
      </w:r>
      <w:r w:rsidR="006F2A18">
        <w:t>, New York, NY  10013</w:t>
      </w:r>
    </w:p>
    <w:p w:rsidR="006F2A18" w:rsidRDefault="006F2A18" w:rsidP="001069A5">
      <w:pPr>
        <w:spacing w:after="0" w:line="240" w:lineRule="auto"/>
        <w:jc w:val="both"/>
      </w:pPr>
    </w:p>
    <w:p w:rsidR="00BE461E" w:rsidRDefault="00BE461E" w:rsidP="001069A5">
      <w:pPr>
        <w:spacing w:after="0" w:line="240" w:lineRule="auto"/>
        <w:jc w:val="both"/>
      </w:pPr>
      <w:r w:rsidRPr="00254985">
        <w:rPr>
          <w:b/>
        </w:rPr>
        <w:t>BACKGROUND:</w:t>
      </w:r>
      <w:r>
        <w:t xml:space="preserve"> </w:t>
      </w:r>
      <w:r w:rsidR="00534A8A">
        <w:t xml:space="preserve">In the United States, it </w:t>
      </w:r>
      <w:r w:rsidR="00960385">
        <w:t xml:space="preserve">is estimated that approximately </w:t>
      </w:r>
      <w:r w:rsidR="00534A8A">
        <w:t>25,000 infants are born to mothers who are hepat</w:t>
      </w:r>
      <w:r w:rsidR="00960385">
        <w:t xml:space="preserve">itis B surface antigen positive </w:t>
      </w:r>
      <w:r w:rsidR="00534A8A">
        <w:t>annually.</w:t>
      </w:r>
      <w:r w:rsidR="00534A8A">
        <w:rPr>
          <w:vertAlign w:val="superscript"/>
        </w:rPr>
        <w:t>1</w:t>
      </w:r>
      <w:r w:rsidR="00534A8A">
        <w:t xml:space="preserve"> Of those children infected as infants, 90% of them will develop</w:t>
      </w:r>
      <w:r w:rsidR="00B766FE">
        <w:t xml:space="preserve"> chronic hepatitis B (CHB)</w:t>
      </w:r>
      <w:r w:rsidR="00534A8A">
        <w:t>.</w:t>
      </w:r>
      <w:r w:rsidR="00534A8A">
        <w:rPr>
          <w:vertAlign w:val="superscript"/>
        </w:rPr>
        <w:t>2</w:t>
      </w:r>
      <w:r w:rsidR="00534A8A" w:rsidRPr="0015306C">
        <w:t xml:space="preserve"> </w:t>
      </w:r>
      <w:r w:rsidR="00323117">
        <w:t>U</w:t>
      </w:r>
      <w:r w:rsidR="0015306C" w:rsidRPr="0015306C">
        <w:t>niversal immunization programs have decreased the incidence</w:t>
      </w:r>
      <w:r w:rsidR="005869F1">
        <w:t xml:space="preserve"> of</w:t>
      </w:r>
      <w:r w:rsidR="0015306C" w:rsidRPr="0015306C">
        <w:t xml:space="preserve"> </w:t>
      </w:r>
      <w:r w:rsidR="00B766FE">
        <w:t xml:space="preserve">CHB </w:t>
      </w:r>
      <w:r w:rsidR="0015306C" w:rsidRPr="0015306C">
        <w:t>infection in the United State</w:t>
      </w:r>
      <w:r w:rsidR="0015306C">
        <w:t xml:space="preserve">s, </w:t>
      </w:r>
      <w:r w:rsidR="005D0108">
        <w:t>however</w:t>
      </w:r>
      <w:r w:rsidR="00323117">
        <w:t xml:space="preserve"> </w:t>
      </w:r>
      <w:r w:rsidR="0015306C">
        <w:t xml:space="preserve">there are </w:t>
      </w:r>
      <w:r w:rsidR="00A35491">
        <w:t xml:space="preserve">still </w:t>
      </w:r>
      <w:r w:rsidR="00B807B9">
        <w:t>an estimated 1000 infants infected with CHB through vertical transmission each year</w:t>
      </w:r>
      <w:r w:rsidR="00534A8A">
        <w:rPr>
          <w:vertAlign w:val="superscript"/>
        </w:rPr>
        <w:t>3</w:t>
      </w:r>
      <w:r w:rsidR="0015306C" w:rsidRPr="0015306C">
        <w:t>.</w:t>
      </w:r>
      <w:r w:rsidR="00E733ED">
        <w:t xml:space="preserve"> </w:t>
      </w:r>
    </w:p>
    <w:p w:rsidR="00FA0A5F" w:rsidRDefault="00FA0A5F" w:rsidP="001069A5">
      <w:pPr>
        <w:spacing w:after="0" w:line="240" w:lineRule="auto"/>
        <w:jc w:val="both"/>
        <w:rPr>
          <w:b/>
        </w:rPr>
      </w:pPr>
    </w:p>
    <w:p w:rsidR="00BE461E" w:rsidRDefault="00BE461E" w:rsidP="001069A5">
      <w:pPr>
        <w:spacing w:after="0" w:line="240" w:lineRule="auto"/>
        <w:jc w:val="both"/>
      </w:pPr>
      <w:r w:rsidRPr="00254985">
        <w:rPr>
          <w:b/>
        </w:rPr>
        <w:t>METHODS:</w:t>
      </w:r>
      <w:r w:rsidR="00E234CC" w:rsidRPr="00E234CC">
        <w:t xml:space="preserve"> </w:t>
      </w:r>
      <w:r w:rsidR="00C97ED8">
        <w:t>We retrospectively studied a</w:t>
      </w:r>
      <w:r w:rsidR="007119BF">
        <w:t>ll</w:t>
      </w:r>
      <w:r w:rsidR="00E234CC">
        <w:t xml:space="preserve"> </w:t>
      </w:r>
      <w:r w:rsidR="005076BF">
        <w:t>patients with CHB</w:t>
      </w:r>
      <w:r w:rsidR="005E4BED">
        <w:t xml:space="preserve"> </w:t>
      </w:r>
      <w:r w:rsidR="00E234CC">
        <w:t xml:space="preserve">seen </w:t>
      </w:r>
      <w:r w:rsidR="007119BF">
        <w:t>at our health center’s two</w:t>
      </w:r>
      <w:r w:rsidR="00EA5537">
        <w:t xml:space="preserve"> </w:t>
      </w:r>
      <w:r w:rsidR="005076BF">
        <w:t>pediatrics</w:t>
      </w:r>
      <w:r w:rsidR="00E234CC">
        <w:t xml:space="preserve"> </w:t>
      </w:r>
      <w:r w:rsidR="007119BF">
        <w:t xml:space="preserve">sites in New York City </w:t>
      </w:r>
      <w:r w:rsidR="00E234CC">
        <w:t>from May 1, 20</w:t>
      </w:r>
      <w:r w:rsidR="00E6502D">
        <w:t>15 to June 1, 2016</w:t>
      </w:r>
      <w:r w:rsidR="00C97ED8">
        <w:t>.</w:t>
      </w:r>
      <w:r w:rsidR="00534A8A">
        <w:t xml:space="preserve"> </w:t>
      </w:r>
      <w:r w:rsidR="00B742EA">
        <w:t>Chart review included assessment of</w:t>
      </w:r>
      <w:r w:rsidR="00E234CC">
        <w:t xml:space="preserve"> demographic</w:t>
      </w:r>
      <w:r w:rsidR="00B742EA">
        <w:t xml:space="preserve"> information</w:t>
      </w:r>
      <w:r w:rsidR="00E234CC">
        <w:t xml:space="preserve">, family history of liver </w:t>
      </w:r>
      <w:r w:rsidR="00B742EA">
        <w:t>disease</w:t>
      </w:r>
      <w:r w:rsidR="00E234CC">
        <w:t xml:space="preserve">, </w:t>
      </w:r>
      <w:r w:rsidR="00B742EA">
        <w:t xml:space="preserve">most recent hepatitis B </w:t>
      </w:r>
      <w:r w:rsidR="00E234CC">
        <w:t>serology tests, and treatment plans.</w:t>
      </w:r>
      <w:r w:rsidR="00534A8A">
        <w:t xml:space="preserve"> </w:t>
      </w:r>
      <w:r w:rsidR="00B742EA">
        <w:t xml:space="preserve">We used the </w:t>
      </w:r>
      <w:r w:rsidR="00E234CC">
        <w:t xml:space="preserve">American Association for the Study of Liver Diseases (AASLD) criteria to determine </w:t>
      </w:r>
      <w:r w:rsidR="00B742EA">
        <w:t>patients’</w:t>
      </w:r>
      <w:r w:rsidR="00EA5537">
        <w:t xml:space="preserve"> </w:t>
      </w:r>
      <w:r w:rsidR="00E234CC">
        <w:t>phase of the virus. Patients that did not fit into these criteria were further evaluated.</w:t>
      </w:r>
    </w:p>
    <w:p w:rsidR="00FA0A5F" w:rsidRDefault="00FA0A5F" w:rsidP="001069A5">
      <w:pPr>
        <w:spacing w:after="0" w:line="240" w:lineRule="auto"/>
        <w:jc w:val="both"/>
        <w:rPr>
          <w:b/>
        </w:rPr>
      </w:pPr>
    </w:p>
    <w:p w:rsidR="00BE461E" w:rsidRDefault="00BE461E" w:rsidP="001069A5">
      <w:pPr>
        <w:spacing w:after="0" w:line="240" w:lineRule="auto"/>
        <w:jc w:val="both"/>
      </w:pPr>
      <w:r w:rsidRPr="00254985">
        <w:rPr>
          <w:b/>
        </w:rPr>
        <w:t>RESULTS:</w:t>
      </w:r>
      <w:r w:rsidR="000446EB">
        <w:t xml:space="preserve"> </w:t>
      </w:r>
      <w:r w:rsidR="007119BF">
        <w:t>We studied a</w:t>
      </w:r>
      <w:r w:rsidR="00254985">
        <w:t xml:space="preserve"> total of 71 pediatric patients</w:t>
      </w:r>
      <w:r w:rsidR="005076BF">
        <w:t xml:space="preserve"> with CHB</w:t>
      </w:r>
      <w:r w:rsidR="00254985">
        <w:t xml:space="preserve"> </w:t>
      </w:r>
      <w:r w:rsidR="007119BF">
        <w:t>of whom</w:t>
      </w:r>
      <w:r w:rsidR="00B66E98">
        <w:t xml:space="preserve"> </w:t>
      </w:r>
      <w:r w:rsidR="00254985">
        <w:t>49</w:t>
      </w:r>
      <w:r w:rsidR="001A45E9">
        <w:t>.3</w:t>
      </w:r>
      <w:r w:rsidR="00254985">
        <w:t>% were born in the United States</w:t>
      </w:r>
      <w:r w:rsidR="007119BF">
        <w:t xml:space="preserve">, </w:t>
      </w:r>
      <w:r w:rsidR="00B66E98">
        <w:t>45.1</w:t>
      </w:r>
      <w:r w:rsidR="007119BF">
        <w:t xml:space="preserve">% were born in China, and </w:t>
      </w:r>
      <w:r w:rsidR="00B66E98">
        <w:t>5.6</w:t>
      </w:r>
      <w:r w:rsidR="007119BF">
        <w:t>% were born in South America</w:t>
      </w:r>
      <w:r w:rsidR="00B66E98">
        <w:t>.</w:t>
      </w:r>
      <w:r w:rsidR="00254985">
        <w:t xml:space="preserve"> O</w:t>
      </w:r>
      <w:r w:rsidR="0053384B">
        <w:t>f the 70 pediatric patients</w:t>
      </w:r>
      <w:r w:rsidR="00A31123">
        <w:t xml:space="preserve"> with CHB and</w:t>
      </w:r>
      <w:r w:rsidR="0053384B">
        <w:t xml:space="preserve"> known family history</w:t>
      </w:r>
      <w:r w:rsidR="004D2362">
        <w:t>, 88.6</w:t>
      </w:r>
      <w:r w:rsidR="00254985">
        <w:t xml:space="preserve">% reported </w:t>
      </w:r>
      <w:r w:rsidR="007119BF">
        <w:t>mothers</w:t>
      </w:r>
      <w:r w:rsidR="00254985">
        <w:t xml:space="preserve"> with CHB. </w:t>
      </w:r>
      <w:r w:rsidR="00400F38">
        <w:t>Categorization of p</w:t>
      </w:r>
      <w:r w:rsidR="003A06BB">
        <w:t>atients</w:t>
      </w:r>
      <w:r w:rsidR="00400F38">
        <w:t>’</w:t>
      </w:r>
      <w:r w:rsidR="007575CF">
        <w:t xml:space="preserve"> current phase of CHB infection</w:t>
      </w:r>
      <w:r w:rsidR="003A06BB">
        <w:t xml:space="preserve"> </w:t>
      </w:r>
      <w:r w:rsidR="00400F38">
        <w:t>revealed</w:t>
      </w:r>
      <w:r w:rsidR="00B66E98">
        <w:t xml:space="preserve"> </w:t>
      </w:r>
      <w:r w:rsidR="007575CF">
        <w:t xml:space="preserve">30 </w:t>
      </w:r>
      <w:r w:rsidR="00254985">
        <w:t xml:space="preserve">patients </w:t>
      </w:r>
      <w:r w:rsidR="005758E6">
        <w:t>in the immune tolerant phase</w:t>
      </w:r>
      <w:r w:rsidR="00400F38">
        <w:t>,</w:t>
      </w:r>
      <w:r w:rsidR="00B66E98">
        <w:t xml:space="preserve"> </w:t>
      </w:r>
      <w:r w:rsidR="00400F38">
        <w:t xml:space="preserve">11 patients in the </w:t>
      </w:r>
      <w:r w:rsidR="00B66E98">
        <w:t xml:space="preserve">hepatitis B </w:t>
      </w:r>
      <w:r w:rsidR="00F46039">
        <w:t>e</w:t>
      </w:r>
      <w:r w:rsidR="00B766FE">
        <w:t>-</w:t>
      </w:r>
      <w:r w:rsidR="00B66E98">
        <w:t>antigen (</w:t>
      </w:r>
      <w:r w:rsidR="00254985">
        <w:t>HBeAg</w:t>
      </w:r>
      <w:r w:rsidR="00B66E98">
        <w:t>)</w:t>
      </w:r>
      <w:r w:rsidR="00254985">
        <w:t xml:space="preserve"> </w:t>
      </w:r>
      <w:r w:rsidR="001A45E9">
        <w:t>positive</w:t>
      </w:r>
      <w:r w:rsidR="00B66E98">
        <w:t xml:space="preserve"> </w:t>
      </w:r>
      <w:r w:rsidR="00254985">
        <w:t>immune active</w:t>
      </w:r>
      <w:r w:rsidR="00400F38">
        <w:t xml:space="preserve"> phase</w:t>
      </w:r>
      <w:r w:rsidR="00254985">
        <w:t xml:space="preserve">, </w:t>
      </w:r>
      <w:r w:rsidR="00400F38">
        <w:t xml:space="preserve">18 patients in the </w:t>
      </w:r>
      <w:r w:rsidR="00254985">
        <w:t xml:space="preserve">inactive </w:t>
      </w:r>
      <w:r w:rsidR="001A45E9">
        <w:t>CHB</w:t>
      </w:r>
      <w:r w:rsidR="00400F38">
        <w:t xml:space="preserve"> phase</w:t>
      </w:r>
      <w:r w:rsidR="00254985">
        <w:t xml:space="preserve">, </w:t>
      </w:r>
      <w:r w:rsidR="005758E6">
        <w:t xml:space="preserve">and </w:t>
      </w:r>
      <w:r w:rsidR="00400F38">
        <w:t xml:space="preserve">6 patients in the </w:t>
      </w:r>
      <w:r w:rsidR="005758E6">
        <w:t>HBeAg</w:t>
      </w:r>
      <w:r w:rsidR="00F46039">
        <w:t xml:space="preserve"> negative</w:t>
      </w:r>
      <w:r w:rsidR="00D131B7">
        <w:t xml:space="preserve"> </w:t>
      </w:r>
      <w:r w:rsidR="005758E6">
        <w:t>immune reactive phase</w:t>
      </w:r>
      <w:r w:rsidR="00400F38">
        <w:t>.</w:t>
      </w:r>
      <w:r w:rsidR="00534A8A">
        <w:t xml:space="preserve"> </w:t>
      </w:r>
      <w:r w:rsidR="007575CF">
        <w:t xml:space="preserve">Six </w:t>
      </w:r>
      <w:r w:rsidR="00254985">
        <w:t>out of 71 patients</w:t>
      </w:r>
      <w:r w:rsidR="007575CF">
        <w:t xml:space="preserve"> were</w:t>
      </w:r>
      <w:r w:rsidR="00254985">
        <w:t xml:space="preserve"> actively </w:t>
      </w:r>
      <w:r w:rsidR="005D0108">
        <w:t xml:space="preserve">receiving </w:t>
      </w:r>
      <w:r w:rsidR="00254985">
        <w:t xml:space="preserve">antiviral treatment. </w:t>
      </w:r>
    </w:p>
    <w:p w:rsidR="00FA0A5F" w:rsidRDefault="00FA0A5F" w:rsidP="001069A5">
      <w:pPr>
        <w:spacing w:after="0" w:line="240" w:lineRule="auto"/>
        <w:jc w:val="both"/>
        <w:rPr>
          <w:b/>
        </w:rPr>
      </w:pPr>
    </w:p>
    <w:p w:rsidR="00BE461E" w:rsidRDefault="00BE461E" w:rsidP="001069A5">
      <w:pPr>
        <w:spacing w:after="0" w:line="240" w:lineRule="auto"/>
        <w:jc w:val="both"/>
      </w:pPr>
      <w:r w:rsidRPr="00254985">
        <w:rPr>
          <w:b/>
        </w:rPr>
        <w:t>CONCLUSIONS:</w:t>
      </w:r>
      <w:r w:rsidR="000446EB" w:rsidRPr="00254985">
        <w:rPr>
          <w:b/>
        </w:rPr>
        <w:t xml:space="preserve"> </w:t>
      </w:r>
      <w:r w:rsidR="000922C0">
        <w:t>A</w:t>
      </w:r>
      <w:r w:rsidR="007119BF">
        <w:t>t our health center, a</w:t>
      </w:r>
      <w:r w:rsidR="000922C0">
        <w:t>pproximately</w:t>
      </w:r>
      <w:r w:rsidR="005758E6">
        <w:t xml:space="preserve"> half of children</w:t>
      </w:r>
      <w:r w:rsidR="000922C0">
        <w:t xml:space="preserve"> with CHB</w:t>
      </w:r>
      <w:r w:rsidR="005758E6">
        <w:t xml:space="preserve"> were born in the United States. </w:t>
      </w:r>
      <w:r w:rsidR="00000201">
        <w:t>The high prevalence of patients’ mothers with CHB suggests</w:t>
      </w:r>
      <w:r w:rsidR="005758E6">
        <w:t xml:space="preserve"> that vertical </w:t>
      </w:r>
      <w:r w:rsidR="00D61444">
        <w:t>transmission of</w:t>
      </w:r>
      <w:r w:rsidR="005758E6">
        <w:t xml:space="preserve"> hepatitis </w:t>
      </w:r>
      <w:r w:rsidR="00F46039">
        <w:t>B is still</w:t>
      </w:r>
      <w:r w:rsidR="005758E6">
        <w:t xml:space="preserve"> prevalent. </w:t>
      </w:r>
      <w:r w:rsidR="00F77CF8">
        <w:t xml:space="preserve">Maternal </w:t>
      </w:r>
      <w:r w:rsidR="005758E6">
        <w:t xml:space="preserve">data </w:t>
      </w:r>
      <w:r w:rsidR="00F77CF8">
        <w:t xml:space="preserve">during the prenatal period </w:t>
      </w:r>
      <w:r w:rsidR="00BF7DE8">
        <w:t xml:space="preserve">as well as the hepatitis B vaccination history of the children </w:t>
      </w:r>
      <w:r w:rsidR="005758E6">
        <w:t xml:space="preserve">need to be further examined to better understand </w:t>
      </w:r>
      <w:r w:rsidR="00BE3934">
        <w:t>the</w:t>
      </w:r>
      <w:r w:rsidR="00F77CF8">
        <w:t xml:space="preserve"> factors increasing risk of vertical</w:t>
      </w:r>
      <w:r w:rsidR="00BE3934">
        <w:t xml:space="preserve"> of transmission. Further, </w:t>
      </w:r>
      <w:r w:rsidR="00F46039">
        <w:t xml:space="preserve">establishing </w:t>
      </w:r>
      <w:r w:rsidR="005D0108">
        <w:t>clear</w:t>
      </w:r>
      <w:r w:rsidR="00F46039">
        <w:t xml:space="preserve"> </w:t>
      </w:r>
      <w:r w:rsidR="005D0108">
        <w:t xml:space="preserve">serum </w:t>
      </w:r>
      <w:r w:rsidR="00F46039">
        <w:t xml:space="preserve">alanine aminotransferase </w:t>
      </w:r>
      <w:r w:rsidR="005D0108">
        <w:t xml:space="preserve">normal ranges </w:t>
      </w:r>
      <w:r w:rsidR="00F46039">
        <w:t>in children</w:t>
      </w:r>
      <w:r w:rsidR="005D0108">
        <w:t xml:space="preserve"> such as those for adults</w:t>
      </w:r>
      <w:r w:rsidR="00F46039">
        <w:t xml:space="preserve"> </w:t>
      </w:r>
      <w:r w:rsidR="008C2186" w:rsidRPr="008C2186">
        <w:t xml:space="preserve">would help with </w:t>
      </w:r>
      <w:r w:rsidR="00F46039">
        <w:t xml:space="preserve">CHB </w:t>
      </w:r>
      <w:r w:rsidR="008C2186" w:rsidRPr="008C2186">
        <w:t>monitoring in the pediatric population</w:t>
      </w:r>
      <w:r w:rsidR="00A10D8D">
        <w:t>.</w:t>
      </w:r>
    </w:p>
    <w:p w:rsidR="00FA0A5F" w:rsidRDefault="00FA0A5F" w:rsidP="001069A5">
      <w:pPr>
        <w:spacing w:after="0" w:line="240" w:lineRule="auto"/>
        <w:jc w:val="both"/>
        <w:rPr>
          <w:b/>
        </w:rPr>
      </w:pPr>
    </w:p>
    <w:p w:rsidR="00FA0A5F" w:rsidRDefault="00BE461E" w:rsidP="001069A5">
      <w:pPr>
        <w:spacing w:after="0" w:line="240" w:lineRule="auto"/>
        <w:jc w:val="both"/>
      </w:pPr>
      <w:r w:rsidRPr="00254985">
        <w:rPr>
          <w:b/>
        </w:rPr>
        <w:t>CONTENT CATEGORY:</w:t>
      </w:r>
      <w:r w:rsidR="000446EB">
        <w:t xml:space="preserve"> </w:t>
      </w:r>
      <w:r w:rsidR="001278EF">
        <w:t>Epidemiology</w:t>
      </w:r>
      <w:r w:rsidR="000446EB">
        <w:t xml:space="preserve"> </w:t>
      </w:r>
      <w:r w:rsidR="005758E6">
        <w:t>(Retrospective Study)</w:t>
      </w:r>
    </w:p>
    <w:p w:rsidR="00FA0A5F" w:rsidRDefault="00FA0A5F" w:rsidP="001069A5">
      <w:pPr>
        <w:spacing w:after="0" w:line="240" w:lineRule="auto"/>
        <w:jc w:val="both"/>
      </w:pPr>
    </w:p>
    <w:p w:rsidR="00BE461E" w:rsidRPr="00FA0A5F" w:rsidRDefault="00BE461E" w:rsidP="001069A5">
      <w:pPr>
        <w:spacing w:after="0" w:line="240" w:lineRule="auto"/>
        <w:jc w:val="both"/>
      </w:pPr>
      <w:r w:rsidRPr="00254985">
        <w:rPr>
          <w:b/>
        </w:rPr>
        <w:t>KEYWORDS:</w:t>
      </w:r>
      <w:r>
        <w:t xml:space="preserve"> </w:t>
      </w:r>
      <w:r w:rsidR="001278EF">
        <w:rPr>
          <w:i/>
        </w:rPr>
        <w:t xml:space="preserve">Chronic hepatitis B, Pediatric Patients, Perinatal Transmission, Epidemiology, Public Health </w:t>
      </w:r>
      <w:bookmarkEnd w:id="0"/>
    </w:p>
    <w:sectPr w:rsidR="00BE461E" w:rsidRPr="00FA0A5F" w:rsidSect="003D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739"/>
    <w:multiLevelType w:val="hybridMultilevel"/>
    <w:tmpl w:val="51C8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549"/>
    <w:multiLevelType w:val="hybridMultilevel"/>
    <w:tmpl w:val="2FD8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7A00"/>
    <w:multiLevelType w:val="hybridMultilevel"/>
    <w:tmpl w:val="670EDED0"/>
    <w:lvl w:ilvl="0" w:tplc="DC681DE6">
      <w:start w:val="2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61A4C"/>
    <w:multiLevelType w:val="hybridMultilevel"/>
    <w:tmpl w:val="5B52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62975"/>
    <w:multiLevelType w:val="hybridMultilevel"/>
    <w:tmpl w:val="9612CC72"/>
    <w:lvl w:ilvl="0" w:tplc="08FCF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3769B"/>
    <w:multiLevelType w:val="hybridMultilevel"/>
    <w:tmpl w:val="DE20FA5A"/>
    <w:lvl w:ilvl="0" w:tplc="350C66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B3B"/>
    <w:multiLevelType w:val="hybridMultilevel"/>
    <w:tmpl w:val="87D2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7B3B"/>
    <w:multiLevelType w:val="hybridMultilevel"/>
    <w:tmpl w:val="FED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61CCD"/>
    <w:multiLevelType w:val="hybridMultilevel"/>
    <w:tmpl w:val="11E8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E"/>
    <w:rsid w:val="00000201"/>
    <w:rsid w:val="000446EB"/>
    <w:rsid w:val="00046143"/>
    <w:rsid w:val="000922C0"/>
    <w:rsid w:val="000F0084"/>
    <w:rsid w:val="001069A5"/>
    <w:rsid w:val="00114255"/>
    <w:rsid w:val="001278EF"/>
    <w:rsid w:val="0013132E"/>
    <w:rsid w:val="0015306C"/>
    <w:rsid w:val="00170DD6"/>
    <w:rsid w:val="001A45E9"/>
    <w:rsid w:val="001B59D8"/>
    <w:rsid w:val="001F77FF"/>
    <w:rsid w:val="00225738"/>
    <w:rsid w:val="0023291D"/>
    <w:rsid w:val="00241FAE"/>
    <w:rsid w:val="00254985"/>
    <w:rsid w:val="00277E1B"/>
    <w:rsid w:val="0029014F"/>
    <w:rsid w:val="002C1CBA"/>
    <w:rsid w:val="002C6B18"/>
    <w:rsid w:val="002F4198"/>
    <w:rsid w:val="00323117"/>
    <w:rsid w:val="003569B1"/>
    <w:rsid w:val="003A06BB"/>
    <w:rsid w:val="003A62E1"/>
    <w:rsid w:val="003A6E6A"/>
    <w:rsid w:val="003B3215"/>
    <w:rsid w:val="003C3123"/>
    <w:rsid w:val="003C6A2C"/>
    <w:rsid w:val="003D49D8"/>
    <w:rsid w:val="00400F38"/>
    <w:rsid w:val="00422CF5"/>
    <w:rsid w:val="004D2362"/>
    <w:rsid w:val="004D322A"/>
    <w:rsid w:val="005076BF"/>
    <w:rsid w:val="005079EA"/>
    <w:rsid w:val="0053384B"/>
    <w:rsid w:val="00534A8A"/>
    <w:rsid w:val="005758E6"/>
    <w:rsid w:val="005869F1"/>
    <w:rsid w:val="005B4E81"/>
    <w:rsid w:val="005B5D87"/>
    <w:rsid w:val="005D0108"/>
    <w:rsid w:val="005E4BED"/>
    <w:rsid w:val="00622AD7"/>
    <w:rsid w:val="006370FC"/>
    <w:rsid w:val="006563D7"/>
    <w:rsid w:val="00685A06"/>
    <w:rsid w:val="006D4345"/>
    <w:rsid w:val="006F2A18"/>
    <w:rsid w:val="00700B53"/>
    <w:rsid w:val="0070552A"/>
    <w:rsid w:val="007119BF"/>
    <w:rsid w:val="00733839"/>
    <w:rsid w:val="007575CF"/>
    <w:rsid w:val="007A6300"/>
    <w:rsid w:val="007B113B"/>
    <w:rsid w:val="00801FDF"/>
    <w:rsid w:val="00852B29"/>
    <w:rsid w:val="00874CD0"/>
    <w:rsid w:val="00891648"/>
    <w:rsid w:val="008C2186"/>
    <w:rsid w:val="0091452B"/>
    <w:rsid w:val="00930763"/>
    <w:rsid w:val="00960385"/>
    <w:rsid w:val="00961A42"/>
    <w:rsid w:val="009824DF"/>
    <w:rsid w:val="00990F45"/>
    <w:rsid w:val="00993357"/>
    <w:rsid w:val="0099426A"/>
    <w:rsid w:val="009D1E5E"/>
    <w:rsid w:val="009D4B75"/>
    <w:rsid w:val="009E5A62"/>
    <w:rsid w:val="00A10D8D"/>
    <w:rsid w:val="00A31123"/>
    <w:rsid w:val="00A35491"/>
    <w:rsid w:val="00A70434"/>
    <w:rsid w:val="00AC7074"/>
    <w:rsid w:val="00B2719F"/>
    <w:rsid w:val="00B51CB3"/>
    <w:rsid w:val="00B57882"/>
    <w:rsid w:val="00B66E98"/>
    <w:rsid w:val="00B742EA"/>
    <w:rsid w:val="00B766FE"/>
    <w:rsid w:val="00B807B9"/>
    <w:rsid w:val="00B951BD"/>
    <w:rsid w:val="00BC75A5"/>
    <w:rsid w:val="00BE3934"/>
    <w:rsid w:val="00BE461E"/>
    <w:rsid w:val="00BF7DE8"/>
    <w:rsid w:val="00C97ED8"/>
    <w:rsid w:val="00CD359A"/>
    <w:rsid w:val="00CE652B"/>
    <w:rsid w:val="00D131B7"/>
    <w:rsid w:val="00D61444"/>
    <w:rsid w:val="00E22388"/>
    <w:rsid w:val="00E234CC"/>
    <w:rsid w:val="00E26525"/>
    <w:rsid w:val="00E54BE2"/>
    <w:rsid w:val="00E6502D"/>
    <w:rsid w:val="00E7166F"/>
    <w:rsid w:val="00E733ED"/>
    <w:rsid w:val="00E73BD6"/>
    <w:rsid w:val="00EA5537"/>
    <w:rsid w:val="00EF1F9A"/>
    <w:rsid w:val="00EF2F37"/>
    <w:rsid w:val="00F46039"/>
    <w:rsid w:val="00F4796B"/>
    <w:rsid w:val="00F77CF8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2359C-DA58-40C6-A3A9-F950740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F37D-8B7F-4B0D-8E92-804313D0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15</cp:revision>
  <dcterms:created xsi:type="dcterms:W3CDTF">2016-09-01T18:43:00Z</dcterms:created>
  <dcterms:modified xsi:type="dcterms:W3CDTF">2016-10-10T19:20:00Z</dcterms:modified>
</cp:coreProperties>
</file>