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05A3" w14:textId="77777777" w:rsidR="004C0588" w:rsidRPr="004C0588" w:rsidRDefault="004C0588" w:rsidP="004C0588">
      <w:pPr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 w:rsidRPr="004C0588">
        <w:rPr>
          <w:rFonts w:ascii="Times New Roman" w:eastAsia="Times New Roman" w:hAnsi="Times New Roman" w:cs="Times New Roman"/>
          <w:b/>
          <w:bCs/>
          <w:color w:val="0070C0"/>
        </w:rPr>
        <w:t>POSTER PRESENTER</w:t>
      </w:r>
    </w:p>
    <w:p w14:paraId="0E8A2E3D" w14:textId="2186EC95" w:rsidR="0072290A" w:rsidRPr="004C0588" w:rsidRDefault="0072290A" w:rsidP="004C0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70C0"/>
        </w:rPr>
      </w:pPr>
      <w:r w:rsidRPr="004C0588">
        <w:rPr>
          <w:rFonts w:ascii="Times New Roman" w:hAnsi="Times New Roman" w:cs="Times New Roman"/>
          <w:b/>
          <w:color w:val="0070C0"/>
        </w:rPr>
        <w:t>POSTER #</w:t>
      </w:r>
      <w:r w:rsidR="00EA1D72" w:rsidRPr="004C0588">
        <w:rPr>
          <w:rFonts w:ascii="Times New Roman" w:hAnsi="Times New Roman" w:cs="Times New Roman"/>
          <w:b/>
          <w:color w:val="0070C0"/>
        </w:rPr>
        <w:t>2</w:t>
      </w:r>
    </w:p>
    <w:p w14:paraId="703BE5D8" w14:textId="260CE064" w:rsidR="0072290A" w:rsidRDefault="0072290A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5709351E" w14:textId="77777777" w:rsidR="00490FD7" w:rsidRPr="0072290A" w:rsidRDefault="00490FD7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2ABB76CC" w14:textId="661C8C36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2290A">
        <w:rPr>
          <w:rFonts w:ascii="Times New Roman" w:hAnsi="Times New Roman" w:cs="Times New Roman"/>
          <w:b/>
          <w:color w:val="000000"/>
        </w:rPr>
        <w:t>DEVELOPMENT AND VISUAL ASSESSMENT OF A DEEP LEARNING SYSTEM FOR AUTOMATED TUBERCULOSIS SCREENING</w:t>
      </w:r>
    </w:p>
    <w:p w14:paraId="67E5D1F5" w14:textId="77777777" w:rsidR="0072290A" w:rsidRDefault="0072290A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4C9375D" w14:textId="79FFDD9D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2290A">
        <w:rPr>
          <w:rFonts w:ascii="Times New Roman" w:hAnsi="Times New Roman" w:cs="Times New Roman"/>
          <w:color w:val="000000"/>
        </w:rPr>
        <w:t>Tae Kyung Kim, BA, Paul H Yi, MD, Gregory Hager, PhD, Cheng Ting Lin, MD.</w:t>
      </w:r>
    </w:p>
    <w:p w14:paraId="3A8E6EEF" w14:textId="4A84D72D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72290A">
        <w:rPr>
          <w:rFonts w:ascii="Times New Roman" w:hAnsi="Times New Roman" w:cs="Times New Roman"/>
          <w:i/>
          <w:color w:val="000000"/>
        </w:rPr>
        <w:t>Radiology Artificia</w:t>
      </w:r>
      <w:r w:rsidR="003F139C" w:rsidRPr="0072290A">
        <w:rPr>
          <w:rFonts w:ascii="Times New Roman" w:hAnsi="Times New Roman" w:cs="Times New Roman"/>
          <w:i/>
          <w:color w:val="000000"/>
        </w:rPr>
        <w:t>l Intelligence Laboratory</w:t>
      </w:r>
      <w:r w:rsidRPr="0072290A">
        <w:rPr>
          <w:rFonts w:ascii="Times New Roman" w:hAnsi="Times New Roman" w:cs="Times New Roman"/>
          <w:i/>
          <w:color w:val="000000"/>
        </w:rPr>
        <w:t>, Johns Hopkins University School of Medicine</w:t>
      </w:r>
    </w:p>
    <w:p w14:paraId="0ADE5900" w14:textId="77777777" w:rsidR="0072290A" w:rsidRDefault="0072290A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6606A35A" w14:textId="437F0ED8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2290A">
        <w:rPr>
          <w:rFonts w:ascii="Times New Roman" w:hAnsi="Times New Roman" w:cs="Times New Roman"/>
          <w:b/>
          <w:color w:val="000000"/>
        </w:rPr>
        <w:t>BACKGROUND</w:t>
      </w:r>
      <w:r w:rsidR="0072290A">
        <w:rPr>
          <w:rFonts w:ascii="Times New Roman" w:hAnsi="Times New Roman" w:cs="Times New Roman"/>
          <w:b/>
          <w:color w:val="000000"/>
        </w:rPr>
        <w:t xml:space="preserve">: </w:t>
      </w:r>
      <w:r w:rsidRPr="0072290A">
        <w:rPr>
          <w:rFonts w:ascii="Times New Roman" w:hAnsi="Times New Roman" w:cs="Times New Roman"/>
          <w:color w:val="000000"/>
        </w:rPr>
        <w:t>Tuberculosis (TB) is one of the top 10 causes of death worldwide, with particularly high disease burden in China, which reports 1 million new cases of TB annually. Screening efforts amongst Chinese patients have been limited partially due to barriers to healthcare access, which could be addressed via automated chest radiograph (</w:t>
      </w:r>
      <w:proofErr w:type="spellStart"/>
      <w:r w:rsidRPr="0072290A">
        <w:rPr>
          <w:rFonts w:ascii="Times New Roman" w:hAnsi="Times New Roman" w:cs="Times New Roman"/>
          <w:color w:val="000000"/>
        </w:rPr>
        <w:t>CXR</w:t>
      </w:r>
      <w:proofErr w:type="spellEnd"/>
      <w:r w:rsidRPr="0072290A">
        <w:rPr>
          <w:rFonts w:ascii="Times New Roman" w:hAnsi="Times New Roman" w:cs="Times New Roman"/>
          <w:color w:val="000000"/>
        </w:rPr>
        <w:t>) screening methods utilizing deep learning. The purpose of this study was to develop and test the performance of a deep convolutional neural network (</w:t>
      </w:r>
      <w:proofErr w:type="spellStart"/>
      <w:r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) for the automated detection of tuberculosis on </w:t>
      </w:r>
      <w:proofErr w:type="spellStart"/>
      <w:r w:rsidRPr="0072290A">
        <w:rPr>
          <w:rFonts w:ascii="Times New Roman" w:hAnsi="Times New Roman" w:cs="Times New Roman"/>
          <w:color w:val="000000"/>
        </w:rPr>
        <w:t>CXRs</w:t>
      </w:r>
      <w:proofErr w:type="spellEnd"/>
      <w:r w:rsidRPr="0072290A">
        <w:rPr>
          <w:rFonts w:ascii="Times New Roman" w:hAnsi="Times New Roman" w:cs="Times New Roman"/>
          <w:color w:val="000000"/>
        </w:rPr>
        <w:t>.</w:t>
      </w:r>
    </w:p>
    <w:p w14:paraId="27B5AE94" w14:textId="77777777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A623C39" w14:textId="4CBFB7DF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2290A">
        <w:rPr>
          <w:rFonts w:ascii="Times New Roman" w:hAnsi="Times New Roman" w:cs="Times New Roman"/>
          <w:b/>
          <w:color w:val="000000"/>
        </w:rPr>
        <w:t>METHODS</w:t>
      </w:r>
      <w:r w:rsidR="0072290A">
        <w:rPr>
          <w:rFonts w:ascii="Times New Roman" w:hAnsi="Times New Roman" w:cs="Times New Roman"/>
          <w:b/>
          <w:color w:val="000000"/>
        </w:rPr>
        <w:t xml:space="preserve">: </w:t>
      </w:r>
      <w:r w:rsidRPr="0072290A">
        <w:rPr>
          <w:rFonts w:ascii="Times New Roman" w:hAnsi="Times New Roman" w:cs="Times New Roman"/>
          <w:color w:val="000000"/>
        </w:rPr>
        <w:t xml:space="preserve">We obtained 10,996 </w:t>
      </w:r>
      <w:proofErr w:type="spellStart"/>
      <w:r w:rsidRPr="0072290A">
        <w:rPr>
          <w:rFonts w:ascii="Times New Roman" w:hAnsi="Times New Roman" w:cs="Times New Roman"/>
          <w:color w:val="000000"/>
        </w:rPr>
        <w:t>CXRs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performed as part of regular clinical practice at the National Institutes of Health (NIH) via the NIH </w:t>
      </w:r>
      <w:proofErr w:type="spellStart"/>
      <w:r w:rsidRPr="0072290A">
        <w:rPr>
          <w:rFonts w:ascii="Times New Roman" w:hAnsi="Times New Roman" w:cs="Times New Roman"/>
          <w:color w:val="000000"/>
        </w:rPr>
        <w:t>ChestX</w:t>
      </w:r>
      <w:proofErr w:type="spellEnd"/>
      <w:r w:rsidRPr="0072290A">
        <w:rPr>
          <w:rFonts w:ascii="Times New Roman" w:hAnsi="Times New Roman" w:cs="Times New Roman"/>
          <w:color w:val="000000"/>
        </w:rPr>
        <w:t>-Ray 14 database</w:t>
      </w:r>
      <w:r w:rsidR="00B63E2C" w:rsidRPr="0072290A">
        <w:rPr>
          <w:rFonts w:ascii="Times New Roman" w:hAnsi="Times New Roman" w:cs="Times New Roman"/>
          <w:color w:val="000000"/>
        </w:rPr>
        <w:t xml:space="preserve">. </w:t>
      </w:r>
      <w:r w:rsidRPr="0072290A">
        <w:rPr>
          <w:rFonts w:ascii="Times New Roman" w:hAnsi="Times New Roman" w:cs="Times New Roman"/>
          <w:color w:val="000000"/>
        </w:rPr>
        <w:t xml:space="preserve">A fellowship-trained cardiothoracic radiologist individually reviewed and annotated each </w:t>
      </w:r>
      <w:proofErr w:type="spellStart"/>
      <w:r w:rsidRPr="0072290A">
        <w:rPr>
          <w:rFonts w:ascii="Times New Roman" w:hAnsi="Times New Roman" w:cs="Times New Roman"/>
          <w:color w:val="000000"/>
        </w:rPr>
        <w:t>CXR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for findings suggestive of TB or no findings suggestive of TB. We trained the ResNet-50 </w:t>
      </w:r>
      <w:proofErr w:type="spellStart"/>
      <w:r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(pretrained on ImageNet) using this dataset and validated &amp; tested the </w:t>
      </w:r>
      <w:proofErr w:type="spellStart"/>
      <w:r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using </w:t>
      </w:r>
      <w:r w:rsidR="003A753B" w:rsidRPr="0072290A">
        <w:rPr>
          <w:rFonts w:ascii="Times New Roman" w:hAnsi="Times New Roman" w:cs="Times New Roman"/>
          <w:color w:val="000000"/>
        </w:rPr>
        <w:t>800</w:t>
      </w:r>
      <w:r w:rsidRPr="007229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290A">
        <w:rPr>
          <w:rFonts w:ascii="Times New Roman" w:hAnsi="Times New Roman" w:cs="Times New Roman"/>
          <w:color w:val="000000"/>
        </w:rPr>
        <w:t>CXRs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obtained for TB screening in Montgomery County, Maryland (USA) and Shenzhen, China, respectively. </w:t>
      </w:r>
      <w:r w:rsidRPr="0072290A">
        <w:rPr>
          <w:rStyle w:val="s1"/>
          <w:rFonts w:ascii="Times New Roman" w:hAnsi="Times New Roman" w:cs="Times New Roman"/>
        </w:rPr>
        <w:t xml:space="preserve">Receiver operating characteristic (ROC) curve with area under the curve (AUC) were generated to evaluate the </w:t>
      </w:r>
      <w:proofErr w:type="spellStart"/>
      <w:r w:rsidRPr="0072290A">
        <w:rPr>
          <w:rStyle w:val="s1"/>
          <w:rFonts w:ascii="Times New Roman" w:hAnsi="Times New Roman" w:cs="Times New Roman"/>
        </w:rPr>
        <w:t>DCNNs</w:t>
      </w:r>
      <w:proofErr w:type="spellEnd"/>
      <w:r w:rsidRPr="0072290A">
        <w:rPr>
          <w:rStyle w:val="s1"/>
          <w:rFonts w:ascii="Times New Roman" w:hAnsi="Times New Roman" w:cs="Times New Roman"/>
        </w:rPr>
        <w:t xml:space="preserve">’ performance. </w:t>
      </w:r>
      <w:r w:rsidRPr="0072290A">
        <w:rPr>
          <w:rFonts w:ascii="Times New Roman" w:hAnsi="Times New Roman" w:cs="Times New Roman"/>
          <w:color w:val="000000"/>
        </w:rPr>
        <w:t xml:space="preserve">Visual validation of the algorithm was performed by creating heatmaps using Class Activation Mappings (CAM) </w:t>
      </w:r>
      <w:r w:rsidR="001370A0" w:rsidRPr="0072290A">
        <w:rPr>
          <w:rFonts w:ascii="Times New Roman" w:hAnsi="Times New Roman" w:cs="Times New Roman"/>
          <w:color w:val="000000"/>
        </w:rPr>
        <w:t xml:space="preserve">as demonstrated by </w:t>
      </w:r>
      <w:r w:rsidR="00DB4A65" w:rsidRPr="0072290A">
        <w:rPr>
          <w:rFonts w:ascii="Times New Roman" w:hAnsi="Times New Roman" w:cs="Times New Roman"/>
          <w:color w:val="000000"/>
        </w:rPr>
        <w:t>Zhou et al</w:t>
      </w:r>
      <w:r w:rsidR="001370A0" w:rsidRPr="0072290A">
        <w:rPr>
          <w:rFonts w:ascii="Times New Roman" w:hAnsi="Times New Roman" w:cs="Times New Roman"/>
          <w:color w:val="000000"/>
        </w:rPr>
        <w:t xml:space="preserve"> [</w:t>
      </w:r>
      <w:r w:rsidR="001370A0" w:rsidRPr="0072290A">
        <w:rPr>
          <w:rFonts w:ascii="Times New Roman" w:hAnsi="Times New Roman" w:cs="Times New Roman"/>
          <w:i/>
        </w:rPr>
        <w:t xml:space="preserve">IEEE Conf. </w:t>
      </w:r>
      <w:proofErr w:type="spellStart"/>
      <w:r w:rsidR="001370A0" w:rsidRPr="0072290A">
        <w:rPr>
          <w:rFonts w:ascii="Times New Roman" w:hAnsi="Times New Roman" w:cs="Times New Roman"/>
          <w:i/>
        </w:rPr>
        <w:t>Comput</w:t>
      </w:r>
      <w:proofErr w:type="spellEnd"/>
      <w:r w:rsidR="001370A0" w:rsidRPr="0072290A">
        <w:rPr>
          <w:rFonts w:ascii="Times New Roman" w:hAnsi="Times New Roman" w:cs="Times New Roman"/>
          <w:i/>
        </w:rPr>
        <w:t xml:space="preserve">. Vis. Pattern </w:t>
      </w:r>
      <w:proofErr w:type="spellStart"/>
      <w:r w:rsidR="001370A0" w:rsidRPr="0072290A">
        <w:rPr>
          <w:rFonts w:ascii="Times New Roman" w:hAnsi="Times New Roman" w:cs="Times New Roman"/>
          <w:i/>
        </w:rPr>
        <w:t>Recognit</w:t>
      </w:r>
      <w:proofErr w:type="spellEnd"/>
      <w:r w:rsidR="001370A0" w:rsidRPr="0072290A">
        <w:rPr>
          <w:rFonts w:ascii="Times New Roman" w:hAnsi="Times New Roman" w:cs="Times New Roman"/>
          <w:i/>
        </w:rPr>
        <w:t xml:space="preserve">. </w:t>
      </w:r>
      <w:r w:rsidR="001370A0" w:rsidRPr="0072290A">
        <w:rPr>
          <w:rFonts w:ascii="Times New Roman" w:hAnsi="Times New Roman" w:cs="Times New Roman"/>
        </w:rPr>
        <w:t>2921–2929 (2015)]</w:t>
      </w:r>
      <w:r w:rsidR="00DB4A65" w:rsidRPr="0072290A">
        <w:rPr>
          <w:rFonts w:ascii="Times New Roman" w:hAnsi="Times New Roman" w:cs="Times New Roman"/>
          <w:color w:val="000000"/>
        </w:rPr>
        <w:t>.</w:t>
      </w:r>
    </w:p>
    <w:p w14:paraId="35AD30D9" w14:textId="77777777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534AE5D" w14:textId="1627E952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2290A">
        <w:rPr>
          <w:rFonts w:ascii="Times New Roman" w:hAnsi="Times New Roman" w:cs="Times New Roman"/>
          <w:b/>
          <w:color w:val="000000"/>
        </w:rPr>
        <w:t>RESULTS</w:t>
      </w:r>
      <w:r w:rsidR="0072290A" w:rsidRPr="0072290A">
        <w:rPr>
          <w:rFonts w:ascii="Times New Roman" w:hAnsi="Times New Roman" w:cs="Times New Roman"/>
          <w:b/>
          <w:color w:val="000000"/>
        </w:rPr>
        <w:t>:</w:t>
      </w:r>
      <w:r w:rsidR="0072290A">
        <w:rPr>
          <w:rFonts w:ascii="Times New Roman" w:hAnsi="Times New Roman" w:cs="Times New Roman"/>
          <w:color w:val="000000"/>
        </w:rPr>
        <w:t xml:space="preserve"> </w:t>
      </w:r>
      <w:r w:rsidRPr="0072290A">
        <w:rPr>
          <w:rFonts w:ascii="Times New Roman" w:hAnsi="Times New Roman" w:cs="Times New Roman"/>
          <w:color w:val="000000"/>
        </w:rPr>
        <w:t xml:space="preserve">Our highest-performing </w:t>
      </w:r>
      <w:proofErr w:type="spellStart"/>
      <w:r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achieved AUC of 0.90 for detection of TB in patients with clinical &amp; pathologically-confirmed TB, with an optimal threshold value resulting in sensitivity of 90% and 65% specificity, compared to sensitivity and specificity of 78% and 51% reported in radiologists</w:t>
      </w:r>
      <w:r w:rsidR="00876452" w:rsidRPr="0072290A">
        <w:rPr>
          <w:rFonts w:ascii="Times New Roman" w:hAnsi="Times New Roman" w:cs="Times New Roman"/>
          <w:color w:val="000000"/>
        </w:rPr>
        <w:t xml:space="preserve">. </w:t>
      </w:r>
      <w:r w:rsidRPr="0072290A">
        <w:rPr>
          <w:rFonts w:ascii="Times New Roman" w:hAnsi="Times New Roman" w:cs="Times New Roman"/>
        </w:rPr>
        <w:t xml:space="preserve">Heatmaps revealed that the </w:t>
      </w:r>
      <w:proofErr w:type="spellStart"/>
      <w:r w:rsidRPr="0072290A">
        <w:rPr>
          <w:rFonts w:ascii="Times New Roman" w:hAnsi="Times New Roman" w:cs="Times New Roman"/>
        </w:rPr>
        <w:t>DCNN</w:t>
      </w:r>
      <w:proofErr w:type="spellEnd"/>
      <w:r w:rsidRPr="0072290A">
        <w:rPr>
          <w:rFonts w:ascii="Times New Roman" w:hAnsi="Times New Roman" w:cs="Times New Roman"/>
        </w:rPr>
        <w:t xml:space="preserve"> appropriately emphasized the same regions of interest as the human radiologist, such as cavitary and non-cavitary parenchymal nodules/masses and hilar lymphadenopathy. </w:t>
      </w:r>
    </w:p>
    <w:p w14:paraId="5111CF25" w14:textId="77777777" w:rsidR="009E2A82" w:rsidRPr="0072290A" w:rsidRDefault="009E2A82" w:rsidP="00722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B19C23D" w14:textId="61B21B7E" w:rsidR="009E2A82" w:rsidRPr="0072290A" w:rsidRDefault="009E2A82" w:rsidP="0072290A">
      <w:pPr>
        <w:jc w:val="both"/>
        <w:rPr>
          <w:rFonts w:ascii="Times New Roman" w:hAnsi="Times New Roman" w:cs="Times New Roman"/>
          <w:color w:val="000000"/>
        </w:rPr>
      </w:pPr>
      <w:r w:rsidRPr="0072290A">
        <w:rPr>
          <w:rFonts w:ascii="Times New Roman" w:hAnsi="Times New Roman" w:cs="Times New Roman"/>
          <w:b/>
          <w:color w:val="000000"/>
        </w:rPr>
        <w:t>CONCLUSIONS</w:t>
      </w:r>
      <w:bookmarkStart w:id="1" w:name="OLE_LINK4"/>
      <w:bookmarkStart w:id="2" w:name="OLE_LINK5"/>
      <w:r w:rsidR="0072290A" w:rsidRPr="0072290A">
        <w:rPr>
          <w:rFonts w:ascii="Times New Roman" w:hAnsi="Times New Roman" w:cs="Times New Roman"/>
          <w:b/>
          <w:color w:val="000000"/>
        </w:rPr>
        <w:t xml:space="preserve">: </w:t>
      </w:r>
      <w:r w:rsidRPr="0072290A">
        <w:rPr>
          <w:rFonts w:ascii="Times New Roman" w:hAnsi="Times New Roman" w:cs="Times New Roman"/>
          <w:color w:val="000000"/>
        </w:rPr>
        <w:t xml:space="preserve">We developed a </w:t>
      </w:r>
      <w:proofErr w:type="spellStart"/>
      <w:r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utilizing the NIH ChestX-ray14 database with promising sensitivity and specificity to be used as a TB screening algorithm. The </w:t>
      </w:r>
      <w:proofErr w:type="spellStart"/>
      <w:r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was highly generalizable, achieving AUC of 0.9 when tested against new </w:t>
      </w:r>
      <w:proofErr w:type="spellStart"/>
      <w:r w:rsidRPr="0072290A">
        <w:rPr>
          <w:rFonts w:ascii="Times New Roman" w:hAnsi="Times New Roman" w:cs="Times New Roman"/>
          <w:color w:val="000000"/>
        </w:rPr>
        <w:t>CXRs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performed in Chinese patients</w:t>
      </w:r>
      <w:r w:rsidR="00D4775B" w:rsidRPr="0072290A">
        <w:rPr>
          <w:rFonts w:ascii="Times New Roman" w:hAnsi="Times New Roman" w:cs="Times New Roman"/>
          <w:color w:val="000000"/>
        </w:rPr>
        <w:t>.</w:t>
      </w:r>
      <w:r w:rsidRPr="0072290A">
        <w:rPr>
          <w:rFonts w:ascii="Times New Roman" w:hAnsi="Times New Roman" w:cs="Times New Roman"/>
          <w:color w:val="000000"/>
        </w:rPr>
        <w:t xml:space="preserve"> </w:t>
      </w:r>
      <w:bookmarkEnd w:id="1"/>
      <w:bookmarkEnd w:id="2"/>
      <w:r w:rsidRPr="0072290A">
        <w:rPr>
          <w:rFonts w:ascii="Times New Roman" w:hAnsi="Times New Roman" w:cs="Times New Roman"/>
        </w:rPr>
        <w:t xml:space="preserve">The </w:t>
      </w:r>
      <w:proofErr w:type="spellStart"/>
      <w:r w:rsidRPr="0072290A">
        <w:rPr>
          <w:rFonts w:ascii="Times New Roman" w:hAnsi="Times New Roman" w:cs="Times New Roman"/>
        </w:rPr>
        <w:t>DCNN</w:t>
      </w:r>
      <w:proofErr w:type="spellEnd"/>
      <w:r w:rsidRPr="0072290A">
        <w:rPr>
          <w:rFonts w:ascii="Times New Roman" w:hAnsi="Times New Roman" w:cs="Times New Roman"/>
        </w:rPr>
        <w:t xml:space="preserve"> further emphasized similar regions as the human radiologist in its’ decision-making</w:t>
      </w:r>
      <w:r w:rsidRPr="0072290A">
        <w:rPr>
          <w:rFonts w:ascii="Times New Roman" w:hAnsi="Times New Roman" w:cs="Times New Roman"/>
          <w:color w:val="000000"/>
        </w:rPr>
        <w:t xml:space="preserve">. These findings suggest that </w:t>
      </w:r>
      <w:proofErr w:type="spellStart"/>
      <w:r w:rsidRPr="0072290A">
        <w:rPr>
          <w:rFonts w:ascii="Times New Roman" w:hAnsi="Times New Roman" w:cs="Times New Roman"/>
          <w:color w:val="000000"/>
        </w:rPr>
        <w:t>DCNNs</w:t>
      </w:r>
      <w:proofErr w:type="spellEnd"/>
      <w:r w:rsidRPr="0072290A">
        <w:rPr>
          <w:rFonts w:ascii="Times New Roman" w:hAnsi="Times New Roman" w:cs="Times New Roman"/>
          <w:color w:val="000000"/>
        </w:rPr>
        <w:t xml:space="preserve"> may serve as clinically relevant tools for diagnosing TB</w:t>
      </w:r>
      <w:r w:rsidR="00A773B3" w:rsidRPr="0072290A">
        <w:rPr>
          <w:rFonts w:ascii="Times New Roman" w:hAnsi="Times New Roman" w:cs="Times New Roman"/>
          <w:color w:val="000000"/>
        </w:rPr>
        <w:t>;</w:t>
      </w:r>
      <w:r w:rsidRPr="0072290A">
        <w:rPr>
          <w:rFonts w:ascii="Times New Roman" w:hAnsi="Times New Roman" w:cs="Times New Roman"/>
          <w:color w:val="000000"/>
        </w:rPr>
        <w:t xml:space="preserve"> prospective clinical validation is warranted</w:t>
      </w:r>
      <w:r w:rsidR="00D37362" w:rsidRPr="0072290A">
        <w:rPr>
          <w:rFonts w:ascii="Times New Roman" w:hAnsi="Times New Roman" w:cs="Times New Roman"/>
          <w:color w:val="000000"/>
        </w:rPr>
        <w:t xml:space="preserve"> </w:t>
      </w:r>
      <w:r w:rsidR="00AE7B25" w:rsidRPr="0072290A">
        <w:rPr>
          <w:rFonts w:ascii="Times New Roman" w:hAnsi="Times New Roman" w:cs="Times New Roman"/>
          <w:color w:val="000000"/>
        </w:rPr>
        <w:t>to determine</w:t>
      </w:r>
      <w:r w:rsidR="00D37362" w:rsidRPr="0072290A">
        <w:rPr>
          <w:rFonts w:ascii="Times New Roman" w:hAnsi="Times New Roman" w:cs="Times New Roman"/>
          <w:color w:val="000000"/>
        </w:rPr>
        <w:t xml:space="preserve"> an optimal </w:t>
      </w:r>
      <w:r w:rsidR="005D730D" w:rsidRPr="0072290A">
        <w:rPr>
          <w:rFonts w:ascii="Times New Roman" w:hAnsi="Times New Roman" w:cs="Times New Roman"/>
          <w:color w:val="000000"/>
        </w:rPr>
        <w:t xml:space="preserve">AUC </w:t>
      </w:r>
      <w:r w:rsidR="00D37362" w:rsidRPr="0072290A">
        <w:rPr>
          <w:rFonts w:ascii="Times New Roman" w:hAnsi="Times New Roman" w:cs="Times New Roman"/>
          <w:color w:val="000000"/>
        </w:rPr>
        <w:t>threshold</w:t>
      </w:r>
      <w:r w:rsidR="005D730D" w:rsidRPr="0072290A">
        <w:rPr>
          <w:rFonts w:ascii="Times New Roman" w:hAnsi="Times New Roman" w:cs="Times New Roman"/>
          <w:color w:val="000000"/>
        </w:rPr>
        <w:t xml:space="preserve"> for </w:t>
      </w:r>
      <w:r w:rsidR="00790900" w:rsidRPr="0072290A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="00790900" w:rsidRPr="0072290A">
        <w:rPr>
          <w:rFonts w:ascii="Times New Roman" w:hAnsi="Times New Roman" w:cs="Times New Roman"/>
          <w:color w:val="000000"/>
        </w:rPr>
        <w:t>DCNN</w:t>
      </w:r>
      <w:proofErr w:type="spellEnd"/>
      <w:r w:rsidR="005D730D" w:rsidRPr="0072290A">
        <w:rPr>
          <w:rFonts w:ascii="Times New Roman" w:hAnsi="Times New Roman" w:cs="Times New Roman"/>
          <w:color w:val="000000"/>
        </w:rPr>
        <w:t xml:space="preserve">. </w:t>
      </w:r>
      <w:r w:rsidRPr="0072290A">
        <w:rPr>
          <w:rFonts w:ascii="Times New Roman" w:hAnsi="Times New Roman" w:cs="Times New Roman"/>
          <w:color w:val="000000"/>
        </w:rPr>
        <w:t xml:space="preserve"> </w:t>
      </w:r>
    </w:p>
    <w:p w14:paraId="3B57F375" w14:textId="77777777" w:rsidR="00953E49" w:rsidRPr="0072290A" w:rsidRDefault="00953E49" w:rsidP="0072290A">
      <w:pPr>
        <w:jc w:val="both"/>
        <w:rPr>
          <w:rFonts w:ascii="Times New Roman" w:hAnsi="Times New Roman" w:cs="Times New Roman"/>
        </w:rPr>
      </w:pPr>
    </w:p>
    <w:p w14:paraId="613BC4D3" w14:textId="21947E48" w:rsidR="009E2A82" w:rsidRPr="0072290A" w:rsidRDefault="009E2A82" w:rsidP="0072290A">
      <w:pPr>
        <w:jc w:val="both"/>
        <w:rPr>
          <w:rFonts w:ascii="Times New Roman" w:hAnsi="Times New Roman" w:cs="Times New Roman"/>
          <w:b/>
        </w:rPr>
      </w:pPr>
      <w:r w:rsidRPr="0072290A">
        <w:rPr>
          <w:rFonts w:ascii="Times New Roman" w:hAnsi="Times New Roman" w:cs="Times New Roman"/>
          <w:b/>
        </w:rPr>
        <w:t>CONTENT CATEGORY</w:t>
      </w:r>
      <w:r w:rsidR="0072290A">
        <w:rPr>
          <w:rFonts w:ascii="Times New Roman" w:hAnsi="Times New Roman" w:cs="Times New Roman"/>
          <w:b/>
        </w:rPr>
        <w:t xml:space="preserve">: </w:t>
      </w:r>
      <w:r w:rsidRPr="0072290A">
        <w:rPr>
          <w:rFonts w:ascii="Times New Roman" w:hAnsi="Times New Roman" w:cs="Times New Roman"/>
        </w:rPr>
        <w:t>Translational Science</w:t>
      </w:r>
    </w:p>
    <w:p w14:paraId="3823A752" w14:textId="77777777" w:rsidR="00953E49" w:rsidRPr="0072290A" w:rsidRDefault="00953E49" w:rsidP="0072290A">
      <w:pPr>
        <w:jc w:val="both"/>
        <w:rPr>
          <w:rFonts w:ascii="Times New Roman" w:hAnsi="Times New Roman" w:cs="Times New Roman"/>
          <w:b/>
        </w:rPr>
      </w:pPr>
    </w:p>
    <w:p w14:paraId="7B8DAB6F" w14:textId="1A0393A8" w:rsidR="00DB4A65" w:rsidRPr="0072290A" w:rsidRDefault="009E2A82" w:rsidP="0072290A">
      <w:pPr>
        <w:jc w:val="both"/>
        <w:rPr>
          <w:rFonts w:ascii="Times New Roman" w:hAnsi="Times New Roman" w:cs="Times New Roman"/>
          <w:b/>
        </w:rPr>
      </w:pPr>
      <w:r w:rsidRPr="0072290A">
        <w:rPr>
          <w:rFonts w:ascii="Times New Roman" w:hAnsi="Times New Roman" w:cs="Times New Roman"/>
          <w:b/>
        </w:rPr>
        <w:t>KEYWORDS</w:t>
      </w:r>
      <w:r w:rsidR="0072290A">
        <w:rPr>
          <w:rFonts w:ascii="Times New Roman" w:hAnsi="Times New Roman" w:cs="Times New Roman"/>
          <w:b/>
        </w:rPr>
        <w:t xml:space="preserve">: </w:t>
      </w:r>
      <w:r w:rsidRPr="0072290A">
        <w:rPr>
          <w:rFonts w:ascii="Times New Roman" w:hAnsi="Times New Roman" w:cs="Times New Roman"/>
          <w:i/>
        </w:rPr>
        <w:t>Radiology, Artificial Intelligence, Deep Learning, Tuberculosis, Global Health</w:t>
      </w:r>
      <w:r w:rsidRPr="0072290A">
        <w:rPr>
          <w:rFonts w:ascii="Times New Roman" w:hAnsi="Times New Roman" w:cs="Times New Roman"/>
        </w:rPr>
        <w:t xml:space="preserve"> </w:t>
      </w:r>
    </w:p>
    <w:sectPr w:rsidR="00DB4A65" w:rsidRPr="0072290A" w:rsidSect="0072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2B6"/>
    <w:multiLevelType w:val="hybridMultilevel"/>
    <w:tmpl w:val="B7EA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82"/>
    <w:rsid w:val="00050430"/>
    <w:rsid w:val="000971D4"/>
    <w:rsid w:val="000E1982"/>
    <w:rsid w:val="001370A0"/>
    <w:rsid w:val="001D0047"/>
    <w:rsid w:val="00220B41"/>
    <w:rsid w:val="00335D94"/>
    <w:rsid w:val="003760C8"/>
    <w:rsid w:val="003A38CC"/>
    <w:rsid w:val="003A753B"/>
    <w:rsid w:val="003F139C"/>
    <w:rsid w:val="004040F6"/>
    <w:rsid w:val="00490FD7"/>
    <w:rsid w:val="004C0588"/>
    <w:rsid w:val="004E05B2"/>
    <w:rsid w:val="005D5EE8"/>
    <w:rsid w:val="005D730D"/>
    <w:rsid w:val="00614719"/>
    <w:rsid w:val="0072290A"/>
    <w:rsid w:val="007264A3"/>
    <w:rsid w:val="007434B9"/>
    <w:rsid w:val="00790900"/>
    <w:rsid w:val="007B1A02"/>
    <w:rsid w:val="007E1318"/>
    <w:rsid w:val="00876452"/>
    <w:rsid w:val="008B4FF9"/>
    <w:rsid w:val="00953E49"/>
    <w:rsid w:val="009E2A82"/>
    <w:rsid w:val="00A14671"/>
    <w:rsid w:val="00A33D2C"/>
    <w:rsid w:val="00A773B3"/>
    <w:rsid w:val="00AC0ED7"/>
    <w:rsid w:val="00AE7B25"/>
    <w:rsid w:val="00AF6414"/>
    <w:rsid w:val="00B16FD2"/>
    <w:rsid w:val="00B62BA4"/>
    <w:rsid w:val="00B63E2C"/>
    <w:rsid w:val="00BB30F0"/>
    <w:rsid w:val="00BB4C5E"/>
    <w:rsid w:val="00C2406D"/>
    <w:rsid w:val="00C25A85"/>
    <w:rsid w:val="00C62D01"/>
    <w:rsid w:val="00CB6AB2"/>
    <w:rsid w:val="00D37362"/>
    <w:rsid w:val="00D4775B"/>
    <w:rsid w:val="00D77209"/>
    <w:rsid w:val="00DB4A65"/>
    <w:rsid w:val="00DC3551"/>
    <w:rsid w:val="00DF2E94"/>
    <w:rsid w:val="00E95FD4"/>
    <w:rsid w:val="00EA1D72"/>
    <w:rsid w:val="00E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9F4F"/>
  <w15:chartTrackingRefBased/>
  <w15:docId w15:val="{AE03CACC-584C-FA4A-A554-FA4F478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9E2A82"/>
  </w:style>
  <w:style w:type="character" w:styleId="CommentReference">
    <w:name w:val="annotation reference"/>
    <w:basedOn w:val="DefaultParagraphFont"/>
    <w:uiPriority w:val="99"/>
    <w:semiHidden/>
    <w:unhideWhenUsed/>
    <w:rsid w:val="009E2A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A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A82"/>
  </w:style>
  <w:style w:type="paragraph" w:styleId="BalloonText">
    <w:name w:val="Balloon Text"/>
    <w:basedOn w:val="Normal"/>
    <w:link w:val="BalloonTextChar"/>
    <w:uiPriority w:val="99"/>
    <w:semiHidden/>
    <w:unhideWhenUsed/>
    <w:rsid w:val="009E2A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Kim</dc:creator>
  <cp:keywords/>
  <dc:description/>
  <cp:lastModifiedBy>J Li</cp:lastModifiedBy>
  <cp:revision>55</cp:revision>
  <cp:lastPrinted>2018-10-25T16:35:00Z</cp:lastPrinted>
  <dcterms:created xsi:type="dcterms:W3CDTF">2018-10-23T21:43:00Z</dcterms:created>
  <dcterms:modified xsi:type="dcterms:W3CDTF">2018-10-25T16:35:00Z</dcterms:modified>
</cp:coreProperties>
</file>