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sz w:val="28"/>
          <w:szCs w:val="28"/>
        </w:rPr>
        <w:id w:val="-1331600665"/>
        <w:placeholder>
          <w:docPart w:val="A284D5A2D70A4ABC92E39DFA9448CD3D"/>
        </w:placeholder>
      </w:sdtPr>
      <w:sdtEndPr>
        <w:rPr>
          <w:b/>
          <w:bCs/>
        </w:rPr>
      </w:sdtEndPr>
      <w:sdtContent>
        <w:p w14:paraId="2A26694E" w14:textId="2D044B00" w:rsidR="003B10CC" w:rsidRPr="00621DD2" w:rsidRDefault="000000B2">
          <w:pPr>
            <w:rPr>
              <w:rFonts w:ascii="Times New Roman" w:hAnsi="Times New Roman" w:cs="Times New Roman"/>
              <w:b/>
              <w:bCs/>
              <w:sz w:val="24"/>
              <w:szCs w:val="24"/>
            </w:rPr>
          </w:pPr>
          <w:r w:rsidRPr="00621DD2">
            <w:rPr>
              <w:rFonts w:ascii="Times New Roman" w:hAnsi="Times New Roman" w:cs="Times New Roman"/>
              <w:b/>
              <w:bCs/>
              <w:sz w:val="24"/>
              <w:szCs w:val="24"/>
            </w:rPr>
            <w:t>E</w:t>
          </w:r>
          <w:r w:rsidR="002D6778" w:rsidRPr="00621DD2">
            <w:rPr>
              <w:rFonts w:ascii="Times New Roman" w:hAnsi="Times New Roman" w:cs="Times New Roman"/>
              <w:b/>
              <w:bCs/>
              <w:sz w:val="24"/>
              <w:szCs w:val="24"/>
            </w:rPr>
            <w:t xml:space="preserve">VALUATING THE RISK OF </w:t>
          </w:r>
          <w:r w:rsidR="00933852" w:rsidRPr="00621DD2">
            <w:rPr>
              <w:rFonts w:ascii="Times New Roman" w:hAnsi="Times New Roman" w:cs="Times New Roman"/>
              <w:b/>
              <w:bCs/>
              <w:sz w:val="24"/>
              <w:szCs w:val="24"/>
            </w:rPr>
            <w:t>HYDROCHLOROTHIAZIDE</w:t>
          </w:r>
          <w:r w:rsidR="002D6778" w:rsidRPr="00621DD2">
            <w:rPr>
              <w:rFonts w:ascii="Times New Roman" w:hAnsi="Times New Roman" w:cs="Times New Roman"/>
              <w:b/>
              <w:bCs/>
              <w:sz w:val="24"/>
              <w:szCs w:val="24"/>
            </w:rPr>
            <w:t xml:space="preserve"> AND ACE INHIBITOR EXPOSURE AND CUTANEOUS MALIGNANT NEOPLASM</w:t>
          </w:r>
        </w:p>
      </w:sdtContent>
    </w:sdt>
    <w:sdt>
      <w:sdtPr>
        <w:rPr>
          <w:rFonts w:ascii="Times New Roman" w:hAnsi="Times New Roman" w:cs="Times New Roman"/>
          <w:sz w:val="24"/>
          <w:szCs w:val="24"/>
        </w:rPr>
        <w:id w:val="1924983039"/>
        <w:placeholder>
          <w:docPart w:val="F7E29074F8194D7D8A5E1C0FE4E8DEBF"/>
        </w:placeholder>
      </w:sdtPr>
      <w:sdtEndPr/>
      <w:sdtContent>
        <w:p w14:paraId="6034DEAA" w14:textId="77777777" w:rsidR="000000B2" w:rsidRPr="000000B2" w:rsidRDefault="000000B2" w:rsidP="000000B2">
          <w:pPr>
            <w:rPr>
              <w:rFonts w:ascii="Times New Roman" w:hAnsi="Times New Roman" w:cs="Times New Roman"/>
              <w:sz w:val="24"/>
              <w:szCs w:val="24"/>
            </w:rPr>
          </w:pPr>
          <w:r w:rsidRPr="000000B2">
            <w:rPr>
              <w:rFonts w:ascii="Times New Roman" w:hAnsi="Times New Roman" w:cs="Times New Roman"/>
              <w:sz w:val="24"/>
              <w:szCs w:val="24"/>
            </w:rPr>
            <w:t>Jason Shao MDc</w:t>
          </w:r>
          <w:r w:rsidRPr="000000B2">
            <w:rPr>
              <w:rFonts w:ascii="Times New Roman" w:hAnsi="Times New Roman" w:cs="Times New Roman"/>
              <w:sz w:val="24"/>
              <w:szCs w:val="24"/>
              <w:vertAlign w:val="superscript"/>
            </w:rPr>
            <w:t>1</w:t>
          </w:r>
          <w:r w:rsidRPr="000000B2">
            <w:rPr>
              <w:rFonts w:ascii="Times New Roman" w:hAnsi="Times New Roman" w:cs="Times New Roman"/>
              <w:sz w:val="24"/>
              <w:szCs w:val="24"/>
            </w:rPr>
            <w:t xml:space="preserve">, Amalia </w:t>
          </w:r>
          <w:proofErr w:type="spellStart"/>
          <w:r w:rsidRPr="000000B2">
            <w:rPr>
              <w:rFonts w:ascii="Times New Roman" w:hAnsi="Times New Roman" w:cs="Times New Roman"/>
              <w:sz w:val="24"/>
              <w:szCs w:val="24"/>
            </w:rPr>
            <w:t>Ardeljan</w:t>
          </w:r>
          <w:proofErr w:type="spellEnd"/>
          <w:r w:rsidRPr="000000B2">
            <w:rPr>
              <w:rFonts w:ascii="Times New Roman" w:hAnsi="Times New Roman" w:cs="Times New Roman"/>
              <w:sz w:val="24"/>
              <w:szCs w:val="24"/>
            </w:rPr>
            <w:t xml:space="preserve"> MD</w:t>
          </w:r>
          <w:r w:rsidRPr="000000B2">
            <w:rPr>
              <w:rFonts w:ascii="Times New Roman" w:hAnsi="Times New Roman" w:cs="Times New Roman"/>
              <w:sz w:val="24"/>
              <w:szCs w:val="24"/>
              <w:vertAlign w:val="superscript"/>
            </w:rPr>
            <w:t>2</w:t>
          </w:r>
          <w:r w:rsidRPr="000000B2">
            <w:rPr>
              <w:rFonts w:ascii="Times New Roman" w:hAnsi="Times New Roman" w:cs="Times New Roman"/>
              <w:sz w:val="24"/>
              <w:szCs w:val="24"/>
            </w:rPr>
            <w:t xml:space="preserve">, </w:t>
          </w:r>
          <w:proofErr w:type="spellStart"/>
          <w:r w:rsidRPr="000000B2">
            <w:rPr>
              <w:rFonts w:ascii="Times New Roman" w:hAnsi="Times New Roman" w:cs="Times New Roman"/>
              <w:sz w:val="24"/>
              <w:szCs w:val="24"/>
            </w:rPr>
            <w:t>Kishan</w:t>
          </w:r>
          <w:proofErr w:type="spellEnd"/>
          <w:r w:rsidRPr="000000B2">
            <w:rPr>
              <w:rFonts w:ascii="Times New Roman" w:hAnsi="Times New Roman" w:cs="Times New Roman"/>
              <w:sz w:val="24"/>
              <w:szCs w:val="24"/>
            </w:rPr>
            <w:t xml:space="preserve"> </w:t>
          </w:r>
          <w:proofErr w:type="spellStart"/>
          <w:r w:rsidRPr="000000B2">
            <w:rPr>
              <w:rFonts w:ascii="Times New Roman" w:hAnsi="Times New Roman" w:cs="Times New Roman"/>
              <w:sz w:val="24"/>
              <w:szCs w:val="24"/>
            </w:rPr>
            <w:t>Shingala</w:t>
          </w:r>
          <w:proofErr w:type="spellEnd"/>
          <w:r w:rsidRPr="000000B2">
            <w:rPr>
              <w:rFonts w:ascii="Times New Roman" w:hAnsi="Times New Roman" w:cs="Times New Roman"/>
              <w:sz w:val="24"/>
              <w:szCs w:val="24"/>
            </w:rPr>
            <w:t xml:space="preserve"> MDc</w:t>
          </w:r>
          <w:r w:rsidRPr="000000B2">
            <w:rPr>
              <w:rFonts w:ascii="Times New Roman" w:hAnsi="Times New Roman" w:cs="Times New Roman"/>
              <w:sz w:val="24"/>
              <w:szCs w:val="24"/>
              <w:vertAlign w:val="superscript"/>
            </w:rPr>
            <w:t>1</w:t>
          </w:r>
          <w:r w:rsidRPr="000000B2">
            <w:rPr>
              <w:rFonts w:ascii="Times New Roman" w:hAnsi="Times New Roman" w:cs="Times New Roman"/>
              <w:sz w:val="24"/>
              <w:szCs w:val="24"/>
            </w:rPr>
            <w:t>, Stephanie Shimon MDc</w:t>
          </w:r>
          <w:r w:rsidRPr="000000B2">
            <w:rPr>
              <w:rFonts w:ascii="Times New Roman" w:hAnsi="Times New Roman" w:cs="Times New Roman"/>
              <w:sz w:val="24"/>
              <w:szCs w:val="24"/>
              <w:vertAlign w:val="superscript"/>
            </w:rPr>
            <w:t>1</w:t>
          </w:r>
          <w:r w:rsidRPr="000000B2">
            <w:rPr>
              <w:rFonts w:ascii="Times New Roman" w:hAnsi="Times New Roman" w:cs="Times New Roman"/>
              <w:sz w:val="24"/>
              <w:szCs w:val="24"/>
            </w:rPr>
            <w:t>, Lexi Frankel MDc</w:t>
          </w:r>
          <w:r w:rsidRPr="000000B2">
            <w:rPr>
              <w:rFonts w:ascii="Times New Roman" w:hAnsi="Times New Roman" w:cs="Times New Roman"/>
              <w:sz w:val="24"/>
              <w:szCs w:val="24"/>
              <w:vertAlign w:val="superscript"/>
            </w:rPr>
            <w:t>1</w:t>
          </w:r>
          <w:r w:rsidRPr="000000B2">
            <w:rPr>
              <w:rFonts w:ascii="Times New Roman" w:hAnsi="Times New Roman" w:cs="Times New Roman"/>
              <w:sz w:val="24"/>
              <w:szCs w:val="24"/>
            </w:rPr>
            <w:t>, Omar Rashid MD JD FACS</w:t>
          </w:r>
          <w:r w:rsidRPr="000000B2">
            <w:rPr>
              <w:rFonts w:ascii="Times New Roman" w:hAnsi="Times New Roman" w:cs="Times New Roman"/>
              <w:sz w:val="24"/>
              <w:szCs w:val="24"/>
              <w:vertAlign w:val="superscript"/>
            </w:rPr>
            <w:t>2</w:t>
          </w:r>
        </w:p>
        <w:p w14:paraId="674EFCBE" w14:textId="77777777" w:rsidR="000000B2" w:rsidRPr="000000B2" w:rsidRDefault="000000B2" w:rsidP="000000B2">
          <w:pPr>
            <w:rPr>
              <w:rFonts w:ascii="Times New Roman" w:hAnsi="Times New Roman" w:cs="Times New Roman"/>
              <w:sz w:val="24"/>
              <w:szCs w:val="24"/>
            </w:rPr>
          </w:pPr>
          <w:r w:rsidRPr="000000B2">
            <w:rPr>
              <w:rFonts w:ascii="Times New Roman" w:hAnsi="Times New Roman" w:cs="Times New Roman"/>
              <w:sz w:val="24"/>
              <w:szCs w:val="24"/>
              <w:vertAlign w:val="superscript"/>
            </w:rPr>
            <w:t>1</w:t>
          </w:r>
          <w:r w:rsidRPr="000000B2">
            <w:rPr>
              <w:rFonts w:ascii="Times New Roman" w:hAnsi="Times New Roman" w:cs="Times New Roman"/>
              <w:sz w:val="24"/>
              <w:szCs w:val="24"/>
            </w:rPr>
            <w:t>Nova Southeastern University Dr. Kiran C. Patel College of Allopathic Medicine, Ft. Lauderdale, FL</w:t>
          </w:r>
        </w:p>
        <w:p w14:paraId="18B738CB" w14:textId="77777777" w:rsidR="009A7ED2" w:rsidRDefault="000000B2" w:rsidP="003B10CC">
          <w:pPr>
            <w:rPr>
              <w:rFonts w:ascii="Times New Roman" w:hAnsi="Times New Roman" w:cs="Times New Roman"/>
              <w:sz w:val="24"/>
              <w:szCs w:val="24"/>
            </w:rPr>
          </w:pPr>
          <w:r w:rsidRPr="000000B2">
            <w:rPr>
              <w:rFonts w:ascii="Times New Roman" w:hAnsi="Times New Roman" w:cs="Times New Roman"/>
              <w:sz w:val="24"/>
              <w:szCs w:val="24"/>
              <w:vertAlign w:val="superscript"/>
            </w:rPr>
            <w:t>2</w:t>
          </w:r>
          <w:r w:rsidRPr="000000B2">
            <w:rPr>
              <w:rFonts w:ascii="Times New Roman" w:hAnsi="Times New Roman" w:cs="Times New Roman"/>
              <w:sz w:val="24"/>
              <w:szCs w:val="24"/>
            </w:rPr>
            <w:t xml:space="preserve">Michael and Dianne </w:t>
          </w:r>
          <w:proofErr w:type="spellStart"/>
          <w:r w:rsidRPr="000000B2">
            <w:rPr>
              <w:rFonts w:ascii="Times New Roman" w:hAnsi="Times New Roman" w:cs="Times New Roman"/>
              <w:sz w:val="24"/>
              <w:szCs w:val="24"/>
            </w:rPr>
            <w:t>Bienes</w:t>
          </w:r>
          <w:proofErr w:type="spellEnd"/>
          <w:r w:rsidRPr="000000B2">
            <w:rPr>
              <w:rFonts w:ascii="Times New Roman" w:hAnsi="Times New Roman" w:cs="Times New Roman"/>
              <w:sz w:val="24"/>
              <w:szCs w:val="24"/>
            </w:rPr>
            <w:t xml:space="preserve"> Comprehensive Cancer Center Holy Cross Health, Ft. Lauderdale, FL</w:t>
          </w:r>
        </w:p>
        <w:p w14:paraId="6D940F1D" w14:textId="301435C5" w:rsidR="003B10CC" w:rsidRPr="000000B2" w:rsidRDefault="009A7ED2" w:rsidP="00621DD2">
          <w:pPr>
            <w:spacing w:after="0"/>
            <w:rPr>
              <w:rFonts w:ascii="Times New Roman" w:hAnsi="Times New Roman" w:cs="Times New Roman"/>
              <w:sz w:val="24"/>
              <w:szCs w:val="24"/>
            </w:rPr>
          </w:pPr>
          <w:r>
            <w:rPr>
              <w:rFonts w:ascii="Times New Roman" w:hAnsi="Times New Roman" w:cs="Times New Roman"/>
              <w:sz w:val="24"/>
              <w:szCs w:val="24"/>
            </w:rPr>
            <w:t>Address: 2640 S. University Dr. Apt 209, Davie, FL 33328</w:t>
          </w:r>
        </w:p>
      </w:sdtContent>
    </w:sdt>
    <w:p w14:paraId="53A0C4A6" w14:textId="77777777" w:rsidR="003B10CC" w:rsidRDefault="003B10CC" w:rsidP="00621DD2">
      <w:pPr>
        <w:spacing w:after="0"/>
        <w:rPr>
          <w:rFonts w:ascii="Times New Roman" w:hAnsi="Times New Roman" w:cs="Times New Roman"/>
        </w:rPr>
      </w:pPr>
    </w:p>
    <w:p w14:paraId="09244E17" w14:textId="402F23BD" w:rsidR="003B10CC" w:rsidRPr="00D42D7A" w:rsidRDefault="003B10CC" w:rsidP="00621DD2">
      <w:pPr>
        <w:spacing w:after="0"/>
        <w:rPr>
          <w:rFonts w:ascii="Times New Roman" w:hAnsi="Times New Roman" w:cs="Times New Roman"/>
          <w:b/>
          <w:bCs/>
          <w:sz w:val="24"/>
          <w:szCs w:val="24"/>
        </w:rPr>
      </w:pPr>
      <w:r w:rsidRPr="00D42D7A">
        <w:rPr>
          <w:rFonts w:ascii="Times New Roman" w:hAnsi="Times New Roman" w:cs="Times New Roman"/>
          <w:b/>
          <w:bCs/>
          <w:sz w:val="24"/>
          <w:szCs w:val="24"/>
        </w:rPr>
        <w:t xml:space="preserve">BACKGROUND: </w:t>
      </w:r>
      <w:sdt>
        <w:sdtPr>
          <w:rPr>
            <w:rFonts w:ascii="Times New Roman" w:hAnsi="Times New Roman" w:cs="Times New Roman"/>
            <w:b/>
            <w:bCs/>
            <w:sz w:val="24"/>
            <w:szCs w:val="24"/>
          </w:rPr>
          <w:id w:val="127902270"/>
          <w:placeholder>
            <w:docPart w:val="E42BB961A1EC5346BD2652FAFE723664"/>
          </w:placeholder>
        </w:sdtPr>
        <w:sdtEndPr/>
        <w:sdtContent>
          <w:r w:rsidR="000000B2" w:rsidRPr="00D42D7A">
            <w:rPr>
              <w:rFonts w:ascii="Times New Roman" w:hAnsi="Times New Roman" w:cs="Times New Roman"/>
              <w:sz w:val="24"/>
              <w:szCs w:val="24"/>
            </w:rPr>
            <w:t>The purpose of this study is to assess the effects of using hydrochlorothiazide (HCTZ) and angiotensin-converting enzyme inhibitors (ACEIs), alone and in combination, and the risk of developing cutaneous malignant neoplasm (CMN).</w:t>
          </w:r>
          <w:r w:rsidR="000000B2" w:rsidRPr="00D42D7A">
            <w:rPr>
              <w:rFonts w:ascii="Times New Roman" w:hAnsi="Times New Roman" w:cs="Times New Roman"/>
              <w:b/>
              <w:bCs/>
              <w:sz w:val="24"/>
              <w:szCs w:val="24"/>
            </w:rPr>
            <w:t xml:space="preserve"> </w:t>
          </w:r>
        </w:sdtContent>
      </w:sdt>
    </w:p>
    <w:p w14:paraId="563EF511" w14:textId="77777777" w:rsidR="003B10CC" w:rsidRDefault="003B10CC" w:rsidP="00621DD2">
      <w:pPr>
        <w:spacing w:after="0"/>
      </w:pPr>
    </w:p>
    <w:p w14:paraId="37ED610C" w14:textId="48389131" w:rsidR="003B10CC" w:rsidRPr="000000B2" w:rsidRDefault="003B10CC" w:rsidP="00621DD2">
      <w:pPr>
        <w:spacing w:after="0"/>
        <w:rPr>
          <w:rFonts w:ascii="Times New Roman" w:hAnsi="Times New Roman" w:cs="Times New Roman"/>
          <w:bCs/>
          <w:sz w:val="24"/>
          <w:szCs w:val="24"/>
        </w:rPr>
      </w:pPr>
      <w:r w:rsidRPr="003B10CC">
        <w:rPr>
          <w:rFonts w:ascii="Times New Roman" w:hAnsi="Times New Roman" w:cs="Times New Roman"/>
          <w:b/>
          <w:sz w:val="24"/>
          <w:szCs w:val="24"/>
        </w:rPr>
        <w:t>METHODS:</w:t>
      </w:r>
      <w:r>
        <w:rPr>
          <w:rFonts w:ascii="Times New Roman" w:hAnsi="Times New Roman" w:cs="Times New Roman"/>
          <w:b/>
          <w:sz w:val="24"/>
          <w:szCs w:val="24"/>
        </w:rPr>
        <w:t xml:space="preserve"> </w:t>
      </w:r>
      <w:sdt>
        <w:sdtPr>
          <w:rPr>
            <w:rFonts w:ascii="Times New Roman" w:hAnsi="Times New Roman" w:cs="Times New Roman"/>
            <w:b/>
            <w:sz w:val="24"/>
            <w:szCs w:val="24"/>
          </w:rPr>
          <w:id w:val="1507019279"/>
          <w:placeholder>
            <w:docPart w:val="265EF6CE01F4AA4E870C9A4144E1C22F"/>
          </w:placeholder>
        </w:sdtPr>
        <w:sdtEndPr>
          <w:rPr>
            <w:b w:val="0"/>
            <w:bCs/>
          </w:rPr>
        </w:sdtEndPr>
        <w:sdtContent>
          <w:r w:rsidR="000000B2" w:rsidRPr="000000B2">
            <w:rPr>
              <w:rFonts w:ascii="Times New Roman" w:hAnsi="Times New Roman" w:cs="Times New Roman"/>
              <w:bCs/>
              <w:sz w:val="24"/>
              <w:szCs w:val="24"/>
            </w:rPr>
            <w:t>The study was conducted through a HIPAA compliant national database in the United States between 2010 and 2018, retrospectively reviewed using diagnostic codes for CMN and generic drug codes for ACEIs and HCTZ. Access to the database was granted by Holy Cross Health, Fort Lauderdale, for the purpose of academic research. Standard statistical tests were used.</w:t>
          </w:r>
        </w:sdtContent>
      </w:sdt>
    </w:p>
    <w:p w14:paraId="22096FBB" w14:textId="77777777" w:rsidR="003B10CC" w:rsidRPr="003B10CC" w:rsidRDefault="003B10CC" w:rsidP="00621DD2">
      <w:pPr>
        <w:spacing w:after="0"/>
        <w:rPr>
          <w:rFonts w:ascii="Times New Roman" w:hAnsi="Times New Roman" w:cs="Times New Roman"/>
          <w:sz w:val="24"/>
          <w:szCs w:val="24"/>
        </w:rPr>
      </w:pPr>
    </w:p>
    <w:p w14:paraId="5F10261C" w14:textId="167947A4" w:rsidR="003B10CC" w:rsidRPr="003B10CC" w:rsidRDefault="003B10CC" w:rsidP="00621DD2">
      <w:pPr>
        <w:spacing w:after="0"/>
        <w:rPr>
          <w:rFonts w:ascii="Times New Roman" w:hAnsi="Times New Roman" w:cs="Times New Roman"/>
          <w:sz w:val="24"/>
          <w:szCs w:val="24"/>
        </w:rPr>
      </w:pPr>
      <w:r w:rsidRPr="003B10CC">
        <w:rPr>
          <w:rFonts w:ascii="Times New Roman" w:hAnsi="Times New Roman" w:cs="Times New Roman"/>
          <w:b/>
          <w:sz w:val="24"/>
          <w:szCs w:val="24"/>
        </w:rPr>
        <w:t>RESULTS:</w:t>
      </w:r>
      <w:r w:rsidRPr="003B10CC">
        <w:rPr>
          <w:rFonts w:ascii="Times New Roman" w:hAnsi="Times New Roman" w:cs="Times New Roman"/>
          <w:sz w:val="24"/>
          <w:szCs w:val="24"/>
        </w:rPr>
        <w:t xml:space="preserve"> </w:t>
      </w:r>
      <w:sdt>
        <w:sdtPr>
          <w:rPr>
            <w:rFonts w:ascii="Times New Roman" w:hAnsi="Times New Roman" w:cs="Times New Roman"/>
            <w:sz w:val="24"/>
            <w:szCs w:val="24"/>
          </w:rPr>
          <w:id w:val="507257394"/>
          <w:placeholder>
            <w:docPart w:val="83E16FF534D9D04D8BCC11F639B60B8A"/>
          </w:placeholder>
        </w:sdtPr>
        <w:sdtEndPr/>
        <w:sdtContent>
          <w:r w:rsidR="000000B2" w:rsidRPr="000000B2">
            <w:rPr>
              <w:rFonts w:ascii="Times New Roman" w:hAnsi="Times New Roman" w:cs="Times New Roman"/>
              <w:sz w:val="24"/>
              <w:szCs w:val="24"/>
            </w:rPr>
            <w:t>The query yielded 1,375,562 patients, with 436,377 taking these antihypertensives and 939,185 that were not. CMN occurred in the antihypertensive-consuming population with an incidence of 4,327 (0.99%</w:t>
          </w:r>
          <w:r w:rsidR="007B5ABB" w:rsidRPr="000000B2">
            <w:rPr>
              <w:rFonts w:ascii="Times New Roman" w:hAnsi="Times New Roman" w:cs="Times New Roman"/>
              <w:sz w:val="24"/>
              <w:szCs w:val="24"/>
            </w:rPr>
            <w:t>) and</w:t>
          </w:r>
          <w:r w:rsidR="000000B2" w:rsidRPr="000000B2">
            <w:rPr>
              <w:rFonts w:ascii="Times New Roman" w:hAnsi="Times New Roman" w:cs="Times New Roman"/>
              <w:sz w:val="24"/>
              <w:szCs w:val="24"/>
            </w:rPr>
            <w:t xml:space="preserve"> occurred in the control population with an incidence of 6,210 (0.66%). The difference was statistically significant with χ² p=2.2x10</w:t>
          </w:r>
          <w:r w:rsidR="000000B2" w:rsidRPr="000000B2">
            <w:rPr>
              <w:rFonts w:ascii="Times New Roman" w:hAnsi="Times New Roman" w:cs="Times New Roman"/>
              <w:sz w:val="24"/>
              <w:szCs w:val="24"/>
              <w:vertAlign w:val="superscript"/>
            </w:rPr>
            <w:t>-16</w:t>
          </w:r>
          <w:r w:rsidR="000000B2" w:rsidRPr="000000B2">
            <w:rPr>
              <w:rFonts w:ascii="Times New Roman" w:hAnsi="Times New Roman" w:cs="Times New Roman"/>
              <w:sz w:val="24"/>
              <w:szCs w:val="24"/>
            </w:rPr>
            <w:t xml:space="preserve"> and logistic regression odds ratio (OR) = 1.48 (95% CI, 1.42-1.55). Patients taking HCTZ and ACEIs together have an increased risk of developing cutaneous malignant neoplasm that is statically significant.</w:t>
          </w:r>
          <w:r w:rsidR="000000B2">
            <w:rPr>
              <w:rFonts w:ascii="Times New Roman" w:hAnsi="Times New Roman" w:cs="Times New Roman"/>
              <w:sz w:val="24"/>
              <w:szCs w:val="24"/>
            </w:rPr>
            <w:t xml:space="preserve"> </w:t>
          </w:r>
        </w:sdtContent>
      </w:sdt>
    </w:p>
    <w:p w14:paraId="0992DD76" w14:textId="77777777" w:rsidR="003B10CC" w:rsidRPr="003B10CC" w:rsidRDefault="003B10CC" w:rsidP="00621DD2">
      <w:pPr>
        <w:spacing w:after="0"/>
        <w:rPr>
          <w:rFonts w:ascii="Times New Roman" w:hAnsi="Times New Roman" w:cs="Times New Roman"/>
          <w:sz w:val="24"/>
          <w:szCs w:val="24"/>
        </w:rPr>
      </w:pPr>
    </w:p>
    <w:p w14:paraId="6246B0D0" w14:textId="5B7FF0AA" w:rsidR="003B10CC" w:rsidRPr="003B10CC" w:rsidRDefault="003B10CC" w:rsidP="00621DD2">
      <w:pPr>
        <w:spacing w:after="0"/>
        <w:rPr>
          <w:rFonts w:ascii="Times New Roman" w:hAnsi="Times New Roman" w:cs="Times New Roman"/>
          <w:sz w:val="24"/>
          <w:szCs w:val="24"/>
        </w:rPr>
      </w:pPr>
      <w:r w:rsidRPr="003B10CC">
        <w:rPr>
          <w:rFonts w:ascii="Times New Roman" w:hAnsi="Times New Roman" w:cs="Times New Roman"/>
          <w:b/>
          <w:sz w:val="24"/>
          <w:szCs w:val="24"/>
        </w:rPr>
        <w:t>CONCLUSIONS:</w:t>
      </w:r>
      <w:r w:rsidRPr="003B10CC">
        <w:rPr>
          <w:rFonts w:ascii="Times New Roman" w:hAnsi="Times New Roman" w:cs="Times New Roman"/>
          <w:sz w:val="24"/>
          <w:szCs w:val="24"/>
        </w:rPr>
        <w:t xml:space="preserve"> </w:t>
      </w:r>
      <w:sdt>
        <w:sdtPr>
          <w:rPr>
            <w:rFonts w:ascii="Times New Roman" w:hAnsi="Times New Roman" w:cs="Times New Roman"/>
            <w:sz w:val="24"/>
            <w:szCs w:val="24"/>
          </w:rPr>
          <w:id w:val="-555465900"/>
          <w:placeholder>
            <w:docPart w:val="515BF8C2CB608B4E81F4359B048CA4A2"/>
          </w:placeholder>
        </w:sdtPr>
        <w:sdtEndPr/>
        <w:sdtContent>
          <w:r w:rsidR="000000B2" w:rsidRPr="000000B2">
            <w:rPr>
              <w:rFonts w:ascii="Times New Roman" w:hAnsi="Times New Roman" w:cs="Times New Roman"/>
              <w:sz w:val="24"/>
              <w:szCs w:val="24"/>
            </w:rPr>
            <w:t>The study shows a statistically significant correlation between both HCTZ and ACEI consumption and development of cutaneous malignant neoplasm. Further investigation is recommended regarding the potential synergistic adverse effects when HCTZ and ACEIs are used together and the development of cutaneous malignant neoplasm.</w:t>
          </w:r>
        </w:sdtContent>
      </w:sdt>
    </w:p>
    <w:p w14:paraId="4CF9F733" w14:textId="77777777" w:rsidR="003B10CC" w:rsidRPr="003B10CC" w:rsidRDefault="003B10CC" w:rsidP="00621DD2">
      <w:pPr>
        <w:spacing w:after="0"/>
        <w:rPr>
          <w:rFonts w:ascii="Times New Roman" w:hAnsi="Times New Roman" w:cs="Times New Roman"/>
          <w:sz w:val="24"/>
          <w:szCs w:val="24"/>
        </w:rPr>
      </w:pPr>
    </w:p>
    <w:p w14:paraId="2C8D3EFD" w14:textId="56F47391" w:rsidR="003B10CC" w:rsidRPr="003B10CC" w:rsidRDefault="003B10CC" w:rsidP="00621DD2">
      <w:pPr>
        <w:spacing w:after="0"/>
        <w:rPr>
          <w:rFonts w:ascii="Times New Roman" w:hAnsi="Times New Roman" w:cs="Times New Roman"/>
          <w:sz w:val="24"/>
          <w:szCs w:val="24"/>
        </w:rPr>
      </w:pPr>
      <w:r w:rsidRPr="003B10CC">
        <w:rPr>
          <w:rFonts w:ascii="Times New Roman" w:hAnsi="Times New Roman" w:cs="Times New Roman"/>
          <w:b/>
          <w:sz w:val="24"/>
          <w:szCs w:val="24"/>
        </w:rPr>
        <w:t>CONTENT CATEGORY:</w:t>
      </w:r>
      <w:r w:rsidRPr="003B10CC">
        <w:rPr>
          <w:rFonts w:ascii="Times New Roman" w:hAnsi="Times New Roman" w:cs="Times New Roman"/>
          <w:sz w:val="24"/>
          <w:szCs w:val="24"/>
        </w:rPr>
        <w:t xml:space="preserve"> </w:t>
      </w:r>
      <w:sdt>
        <w:sdtPr>
          <w:rPr>
            <w:rFonts w:ascii="Times New Roman" w:hAnsi="Times New Roman" w:cs="Times New Roman"/>
            <w:sz w:val="24"/>
            <w:szCs w:val="24"/>
          </w:rPr>
          <w:id w:val="1983805169"/>
          <w:placeholder>
            <w:docPart w:val="C540CBD14FE6414790B4AFAEE20AD7DB"/>
          </w:placeholder>
        </w:sdtPr>
        <w:sdtEndPr/>
        <w:sdtContent>
          <w:r w:rsidR="002D6778">
            <w:rPr>
              <w:rFonts w:ascii="Times New Roman" w:hAnsi="Times New Roman" w:cs="Times New Roman"/>
              <w:sz w:val="24"/>
              <w:szCs w:val="24"/>
            </w:rPr>
            <w:t>Epidemiology</w:t>
          </w:r>
        </w:sdtContent>
      </w:sdt>
      <w:r w:rsidRPr="003B10CC">
        <w:rPr>
          <w:rFonts w:ascii="Times New Roman" w:hAnsi="Times New Roman" w:cs="Times New Roman"/>
          <w:sz w:val="24"/>
          <w:szCs w:val="24"/>
        </w:rPr>
        <w:t xml:space="preserve"> </w:t>
      </w:r>
    </w:p>
    <w:p w14:paraId="41B6331F" w14:textId="77777777" w:rsidR="003B10CC" w:rsidRPr="003B10CC" w:rsidRDefault="003B10CC" w:rsidP="00621DD2">
      <w:pPr>
        <w:spacing w:after="0"/>
        <w:rPr>
          <w:rFonts w:ascii="Times New Roman" w:hAnsi="Times New Roman" w:cs="Times New Roman"/>
          <w:sz w:val="24"/>
          <w:szCs w:val="24"/>
        </w:rPr>
      </w:pPr>
    </w:p>
    <w:p w14:paraId="3A52F17A" w14:textId="7959E7DB" w:rsidR="003B10CC" w:rsidRPr="00652AF2" w:rsidRDefault="003B10CC" w:rsidP="00621DD2">
      <w:pPr>
        <w:spacing w:after="0"/>
        <w:rPr>
          <w:rFonts w:ascii="Times New Roman" w:hAnsi="Times New Roman" w:cs="Times New Roman"/>
          <w:sz w:val="24"/>
          <w:szCs w:val="24"/>
        </w:rPr>
      </w:pPr>
      <w:r w:rsidRPr="003B10CC">
        <w:rPr>
          <w:rFonts w:ascii="Times New Roman" w:hAnsi="Times New Roman" w:cs="Times New Roman"/>
          <w:b/>
          <w:bCs/>
          <w:sz w:val="24"/>
          <w:szCs w:val="24"/>
        </w:rPr>
        <w:t>KEYWORDS:</w:t>
      </w:r>
      <w:r w:rsidRPr="003B10CC">
        <w:rPr>
          <w:rFonts w:ascii="Times New Roman" w:hAnsi="Times New Roman" w:cs="Times New Roman"/>
          <w:sz w:val="24"/>
          <w:szCs w:val="24"/>
        </w:rPr>
        <w:t xml:space="preserve"> </w:t>
      </w:r>
      <w:sdt>
        <w:sdtPr>
          <w:rPr>
            <w:rFonts w:ascii="Times New Roman" w:hAnsi="Times New Roman" w:cs="Times New Roman"/>
            <w:i/>
            <w:iCs/>
            <w:sz w:val="24"/>
            <w:szCs w:val="24"/>
          </w:rPr>
          <w:id w:val="-611516970"/>
          <w:placeholder>
            <w:docPart w:val="41976A2E812F734D9A8E96C67B1A206E"/>
          </w:placeholder>
        </w:sdtPr>
        <w:sdtEndPr/>
        <w:sdtContent>
          <w:r w:rsidR="00933852" w:rsidRPr="007D09DD">
            <w:rPr>
              <w:rFonts w:ascii="Times New Roman" w:hAnsi="Times New Roman" w:cs="Times New Roman"/>
              <w:i/>
              <w:iCs/>
              <w:sz w:val="24"/>
              <w:szCs w:val="24"/>
            </w:rPr>
            <w:t>hydrochlorothiazide</w:t>
          </w:r>
          <w:r w:rsidR="007B5ABB" w:rsidRPr="007D09DD">
            <w:rPr>
              <w:rFonts w:ascii="Times New Roman" w:hAnsi="Times New Roman" w:cs="Times New Roman"/>
              <w:i/>
              <w:iCs/>
              <w:sz w:val="24"/>
              <w:szCs w:val="24"/>
            </w:rPr>
            <w:t xml:space="preserve">, ACE inhibitor, skin cancer, </w:t>
          </w:r>
          <w:r w:rsidR="00157F15" w:rsidRPr="007D09DD">
            <w:rPr>
              <w:rFonts w:ascii="Times New Roman" w:hAnsi="Times New Roman" w:cs="Times New Roman"/>
              <w:i/>
              <w:iCs/>
              <w:sz w:val="24"/>
              <w:szCs w:val="24"/>
            </w:rPr>
            <w:t>malignant neoplasm</w:t>
          </w:r>
          <w:r w:rsidR="00933852" w:rsidRPr="007D09DD">
            <w:rPr>
              <w:rFonts w:ascii="Times New Roman" w:hAnsi="Times New Roman" w:cs="Times New Roman"/>
              <w:i/>
              <w:iCs/>
              <w:sz w:val="24"/>
              <w:szCs w:val="24"/>
            </w:rPr>
            <w:t>, cancer risk</w:t>
          </w:r>
        </w:sdtContent>
      </w:sdt>
    </w:p>
    <w:sectPr w:rsidR="003B10CC" w:rsidRPr="00652A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A981D" w14:textId="77777777" w:rsidR="00E32770" w:rsidRDefault="00E32770" w:rsidP="00621DD2">
      <w:pPr>
        <w:spacing w:after="0" w:line="240" w:lineRule="auto"/>
      </w:pPr>
      <w:r>
        <w:separator/>
      </w:r>
    </w:p>
  </w:endnote>
  <w:endnote w:type="continuationSeparator" w:id="0">
    <w:p w14:paraId="20C25A6E" w14:textId="77777777" w:rsidR="00E32770" w:rsidRDefault="00E32770" w:rsidP="0062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3856E" w14:textId="77777777" w:rsidR="00DD6EB3" w:rsidRDefault="00DD6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09F30" w14:textId="77777777" w:rsidR="00DD6EB3" w:rsidRDefault="00DD6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5DBB" w14:textId="77777777" w:rsidR="00DD6EB3" w:rsidRDefault="00DD6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8B3B2" w14:textId="77777777" w:rsidR="00E32770" w:rsidRDefault="00E32770" w:rsidP="00621DD2">
      <w:pPr>
        <w:spacing w:after="0" w:line="240" w:lineRule="auto"/>
      </w:pPr>
      <w:r>
        <w:separator/>
      </w:r>
    </w:p>
  </w:footnote>
  <w:footnote w:type="continuationSeparator" w:id="0">
    <w:p w14:paraId="5C26A91B" w14:textId="77777777" w:rsidR="00E32770" w:rsidRDefault="00E32770" w:rsidP="00621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6AFD8" w14:textId="77777777" w:rsidR="00DD6EB3" w:rsidRDefault="00DD6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B7097" w14:textId="77777777" w:rsidR="00621DD2" w:rsidRDefault="00621DD2" w:rsidP="00621DD2">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PRESENTER</w:t>
    </w:r>
  </w:p>
  <w:p w14:paraId="157C13CD" w14:textId="31447A4F" w:rsidR="00621DD2" w:rsidRDefault="00621DD2" w:rsidP="00621DD2">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#1</w:t>
    </w:r>
    <w:r w:rsidR="00DD6EB3">
      <w:rPr>
        <w:rFonts w:ascii="Times New Roman" w:hAnsi="Times New Roman" w:cs="Times New Roman"/>
        <w:b/>
        <w:bCs/>
        <w:color w:val="0066CC"/>
        <w:sz w:val="24"/>
        <w:szCs w:val="24"/>
      </w:rPr>
      <w:t>1</w:t>
    </w:r>
  </w:p>
  <w:p w14:paraId="2C7CD893" w14:textId="579BEABA" w:rsidR="00621DD2" w:rsidRDefault="00DD6EB3" w:rsidP="00621DD2">
    <w:pPr>
      <w:pStyle w:val="Header"/>
      <w:ind w:right="120"/>
      <w:jc w:val="right"/>
      <w:rPr>
        <w:rFonts w:ascii="Times New Roman" w:hAnsi="Times New Roman" w:cs="Times New Roman"/>
        <w:b/>
        <w:bCs/>
        <w:color w:val="0066CC"/>
        <w:sz w:val="24"/>
        <w:szCs w:val="24"/>
      </w:rPr>
    </w:pPr>
    <w:hyperlink r:id="rId1" w:history="1">
      <w:r w:rsidRPr="00DD6EB3">
        <w:rPr>
          <w:rStyle w:val="Hyperlink"/>
          <w:rFonts w:ascii="Times New Roman" w:hAnsi="Times New Roman" w:cs="Times New Roman"/>
          <w:b/>
          <w:bCs/>
          <w:sz w:val="24"/>
          <w:szCs w:val="24"/>
        </w:rPr>
        <w:t>Click here to see the poster</w:t>
      </w:r>
    </w:hyperlink>
  </w:p>
  <w:p w14:paraId="60E587E6" w14:textId="77777777" w:rsidR="00621DD2" w:rsidRPr="00621DD2" w:rsidRDefault="00621DD2" w:rsidP="00621DD2">
    <w:pPr>
      <w:pStyle w:val="Header"/>
      <w:ind w:right="120"/>
      <w:jc w:val="right"/>
      <w:rPr>
        <w:rFonts w:ascii="Times New Roman" w:hAnsi="Times New Roman" w:cs="Times New Roman"/>
        <w:b/>
        <w:bCs/>
        <w:color w:val="0066CC"/>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1CBE" w14:textId="77777777" w:rsidR="00DD6EB3" w:rsidRDefault="00DD6E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CC"/>
    <w:rsid w:val="000000B2"/>
    <w:rsid w:val="001111CB"/>
    <w:rsid w:val="00157F15"/>
    <w:rsid w:val="002D6778"/>
    <w:rsid w:val="003B10CC"/>
    <w:rsid w:val="00621DD2"/>
    <w:rsid w:val="00652AF2"/>
    <w:rsid w:val="007B5ABB"/>
    <w:rsid w:val="007D09DD"/>
    <w:rsid w:val="00933852"/>
    <w:rsid w:val="009A7ED2"/>
    <w:rsid w:val="00AB3D40"/>
    <w:rsid w:val="00C74C93"/>
    <w:rsid w:val="00D42D7A"/>
    <w:rsid w:val="00DA3FAA"/>
    <w:rsid w:val="00DD6EB3"/>
    <w:rsid w:val="00E00367"/>
    <w:rsid w:val="00E32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54BC"/>
  <w15:chartTrackingRefBased/>
  <w15:docId w15:val="{B082E388-B583-40CF-A0D9-50577278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0CC"/>
    <w:rPr>
      <w:color w:val="808080"/>
    </w:rPr>
  </w:style>
  <w:style w:type="paragraph" w:styleId="NormalWeb">
    <w:name w:val="Normal (Web)"/>
    <w:basedOn w:val="Normal"/>
    <w:uiPriority w:val="99"/>
    <w:semiHidden/>
    <w:unhideWhenUsed/>
    <w:rsid w:val="000000B2"/>
    <w:rPr>
      <w:rFonts w:ascii="Times New Roman" w:hAnsi="Times New Roman" w:cs="Times New Roman"/>
      <w:sz w:val="24"/>
      <w:szCs w:val="24"/>
    </w:rPr>
  </w:style>
  <w:style w:type="paragraph" w:styleId="Header">
    <w:name w:val="header"/>
    <w:basedOn w:val="Normal"/>
    <w:link w:val="HeaderChar"/>
    <w:uiPriority w:val="99"/>
    <w:unhideWhenUsed/>
    <w:rsid w:val="00621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DD2"/>
  </w:style>
  <w:style w:type="paragraph" w:styleId="Footer">
    <w:name w:val="footer"/>
    <w:basedOn w:val="Normal"/>
    <w:link w:val="FooterChar"/>
    <w:uiPriority w:val="99"/>
    <w:unhideWhenUsed/>
    <w:rsid w:val="00621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DD2"/>
  </w:style>
  <w:style w:type="character" w:styleId="Hyperlink">
    <w:name w:val="Hyperlink"/>
    <w:basedOn w:val="DefaultParagraphFont"/>
    <w:uiPriority w:val="99"/>
    <w:unhideWhenUsed/>
    <w:rsid w:val="00DD6EB3"/>
    <w:rPr>
      <w:color w:val="0563C1" w:themeColor="hyperlink"/>
      <w:u w:val="single"/>
    </w:rPr>
  </w:style>
  <w:style w:type="character" w:styleId="UnresolvedMention">
    <w:name w:val="Unresolved Mention"/>
    <w:basedOn w:val="DefaultParagraphFont"/>
    <w:uiPriority w:val="99"/>
    <w:semiHidden/>
    <w:unhideWhenUsed/>
    <w:rsid w:val="00DD6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09830">
      <w:bodyDiv w:val="1"/>
      <w:marLeft w:val="0"/>
      <w:marRight w:val="0"/>
      <w:marTop w:val="0"/>
      <w:marBottom w:val="0"/>
      <w:divBdr>
        <w:top w:val="none" w:sz="0" w:space="0" w:color="auto"/>
        <w:left w:val="none" w:sz="0" w:space="0" w:color="auto"/>
        <w:bottom w:val="none" w:sz="0" w:space="0" w:color="auto"/>
        <w:right w:val="none" w:sz="0" w:space="0" w:color="auto"/>
      </w:divBdr>
    </w:div>
    <w:div w:id="532957697">
      <w:bodyDiv w:val="1"/>
      <w:marLeft w:val="0"/>
      <w:marRight w:val="0"/>
      <w:marTop w:val="0"/>
      <w:marBottom w:val="0"/>
      <w:divBdr>
        <w:top w:val="none" w:sz="0" w:space="0" w:color="auto"/>
        <w:left w:val="none" w:sz="0" w:space="0" w:color="auto"/>
        <w:bottom w:val="none" w:sz="0" w:space="0" w:color="auto"/>
        <w:right w:val="none" w:sz="0" w:space="0" w:color="auto"/>
      </w:divBdr>
    </w:div>
    <w:div w:id="1015614013">
      <w:bodyDiv w:val="1"/>
      <w:marLeft w:val="0"/>
      <w:marRight w:val="0"/>
      <w:marTop w:val="0"/>
      <w:marBottom w:val="0"/>
      <w:divBdr>
        <w:top w:val="none" w:sz="0" w:space="0" w:color="auto"/>
        <w:left w:val="none" w:sz="0" w:space="0" w:color="auto"/>
        <w:bottom w:val="none" w:sz="0" w:space="0" w:color="auto"/>
        <w:right w:val="none" w:sz="0" w:space="0" w:color="auto"/>
      </w:divBdr>
    </w:div>
    <w:div w:id="1455446814">
      <w:bodyDiv w:val="1"/>
      <w:marLeft w:val="0"/>
      <w:marRight w:val="0"/>
      <w:marTop w:val="0"/>
      <w:marBottom w:val="0"/>
      <w:divBdr>
        <w:top w:val="none" w:sz="0" w:space="0" w:color="auto"/>
        <w:left w:val="none" w:sz="0" w:space="0" w:color="auto"/>
        <w:bottom w:val="none" w:sz="0" w:space="0" w:color="auto"/>
        <w:right w:val="none" w:sz="0" w:space="0" w:color="auto"/>
      </w:divBdr>
    </w:div>
    <w:div w:id="1535540393">
      <w:bodyDiv w:val="1"/>
      <w:marLeft w:val="0"/>
      <w:marRight w:val="0"/>
      <w:marTop w:val="0"/>
      <w:marBottom w:val="0"/>
      <w:divBdr>
        <w:top w:val="none" w:sz="0" w:space="0" w:color="auto"/>
        <w:left w:val="none" w:sz="0" w:space="0" w:color="auto"/>
        <w:bottom w:val="none" w:sz="0" w:space="0" w:color="auto"/>
        <w:right w:val="none" w:sz="0" w:space="0" w:color="auto"/>
      </w:divBdr>
    </w:div>
    <w:div w:id="159936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cams.pathable.co/organizations/3KYb968uFGf6shYp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84D5A2D70A4ABC92E39DFA9448CD3D"/>
        <w:category>
          <w:name w:val="General"/>
          <w:gallery w:val="placeholder"/>
        </w:category>
        <w:types>
          <w:type w:val="bbPlcHdr"/>
        </w:types>
        <w:behaviors>
          <w:behavior w:val="content"/>
        </w:behaviors>
        <w:guid w:val="{48A84A26-B13C-4A3E-AA51-A9971DBC2D4C}"/>
      </w:docPartPr>
      <w:docPartBody>
        <w:p w:rsidR="00286595" w:rsidRDefault="00286595" w:rsidP="00286595">
          <w:pPr>
            <w:pStyle w:val="A284D5A2D70A4ABC92E39DFA9448CD3D1"/>
          </w:pPr>
          <w:r w:rsidRPr="003B10CC">
            <w:rPr>
              <w:rStyle w:val="PlaceholderText"/>
              <w:rFonts w:ascii="Times New Roman" w:hAnsi="Times New Roman" w:cs="Times New Roman"/>
              <w:b/>
              <w:bCs/>
              <w:sz w:val="24"/>
              <w:szCs w:val="24"/>
            </w:rPr>
            <w:t>ABSTRACT TITLE CLICK OR TAP HERE TO ENTER TEXT.</w:t>
          </w:r>
        </w:p>
      </w:docPartBody>
    </w:docPart>
    <w:docPart>
      <w:docPartPr>
        <w:name w:val="F7E29074F8194D7D8A5E1C0FE4E8DEBF"/>
        <w:category>
          <w:name w:val="General"/>
          <w:gallery w:val="placeholder"/>
        </w:category>
        <w:types>
          <w:type w:val="bbPlcHdr"/>
        </w:types>
        <w:behaviors>
          <w:behavior w:val="content"/>
        </w:behaviors>
        <w:guid w:val="{987F0CF7-E242-44B0-BAD2-180766635CE7}"/>
      </w:docPartPr>
      <w:docPartBody>
        <w:p w:rsidR="00286595" w:rsidRDefault="00286595" w:rsidP="00286595">
          <w:pPr>
            <w:pStyle w:val="F7E29074F8194D7D8A5E1C0FE4E8DEBF1"/>
          </w:pPr>
          <w:r>
            <w:rPr>
              <w:rStyle w:val="PlaceholderText"/>
              <w:rFonts w:ascii="Times New Roman" w:hAnsi="Times New Roman" w:cs="Times New Roman"/>
              <w:sz w:val="24"/>
              <w:szCs w:val="24"/>
            </w:rPr>
            <w:t>Name of Author(s), Affiliations, Address with Zip Code, C</w:t>
          </w:r>
          <w:r w:rsidRPr="003B10CC">
            <w:rPr>
              <w:rStyle w:val="PlaceholderText"/>
              <w:rFonts w:ascii="Times New Roman" w:hAnsi="Times New Roman" w:cs="Times New Roman"/>
              <w:sz w:val="24"/>
              <w:szCs w:val="24"/>
            </w:rPr>
            <w:t>lick or tap here to enter text.</w:t>
          </w:r>
        </w:p>
      </w:docPartBody>
    </w:docPart>
    <w:docPart>
      <w:docPartPr>
        <w:name w:val="E42BB961A1EC5346BD2652FAFE723664"/>
        <w:category>
          <w:name w:val="General"/>
          <w:gallery w:val="placeholder"/>
        </w:category>
        <w:types>
          <w:type w:val="bbPlcHdr"/>
        </w:types>
        <w:behaviors>
          <w:behavior w:val="content"/>
        </w:behaviors>
        <w:guid w:val="{324F15EB-84E6-6E47-AEA7-32425FC01110}"/>
      </w:docPartPr>
      <w:docPartBody>
        <w:p w:rsidR="00E90D92" w:rsidRDefault="00286595" w:rsidP="00286595">
          <w:pPr>
            <w:pStyle w:val="E42BB961A1EC5346BD2652FAFE723664"/>
          </w:pPr>
          <w:r w:rsidRPr="003B10CC">
            <w:rPr>
              <w:rStyle w:val="PlaceholderText"/>
              <w:rFonts w:ascii="Times New Roman" w:hAnsi="Times New Roman" w:cs="Times New Roman"/>
              <w:sz w:val="24"/>
              <w:szCs w:val="24"/>
            </w:rPr>
            <w:t>Click or tap here to enter text.</w:t>
          </w:r>
        </w:p>
      </w:docPartBody>
    </w:docPart>
    <w:docPart>
      <w:docPartPr>
        <w:name w:val="265EF6CE01F4AA4E870C9A4144E1C22F"/>
        <w:category>
          <w:name w:val="General"/>
          <w:gallery w:val="placeholder"/>
        </w:category>
        <w:types>
          <w:type w:val="bbPlcHdr"/>
        </w:types>
        <w:behaviors>
          <w:behavior w:val="content"/>
        </w:behaviors>
        <w:guid w:val="{D5A8EB76-0F5B-6D4E-BF0E-1A2A1F4E6270}"/>
      </w:docPartPr>
      <w:docPartBody>
        <w:p w:rsidR="00E90D92" w:rsidRDefault="00286595" w:rsidP="00286595">
          <w:pPr>
            <w:pStyle w:val="265EF6CE01F4AA4E870C9A4144E1C22F"/>
          </w:pPr>
          <w:r w:rsidRPr="003B10CC">
            <w:rPr>
              <w:rStyle w:val="PlaceholderText"/>
              <w:sz w:val="24"/>
              <w:szCs w:val="24"/>
            </w:rPr>
            <w:t>Click or tap here to enter text.</w:t>
          </w:r>
        </w:p>
      </w:docPartBody>
    </w:docPart>
    <w:docPart>
      <w:docPartPr>
        <w:name w:val="83E16FF534D9D04D8BCC11F639B60B8A"/>
        <w:category>
          <w:name w:val="General"/>
          <w:gallery w:val="placeholder"/>
        </w:category>
        <w:types>
          <w:type w:val="bbPlcHdr"/>
        </w:types>
        <w:behaviors>
          <w:behavior w:val="content"/>
        </w:behaviors>
        <w:guid w:val="{0757F2D2-C439-0246-87A6-B59165D07DC2}"/>
      </w:docPartPr>
      <w:docPartBody>
        <w:p w:rsidR="00E90D92" w:rsidRDefault="00286595" w:rsidP="00286595">
          <w:pPr>
            <w:pStyle w:val="83E16FF534D9D04D8BCC11F639B60B8A"/>
          </w:pPr>
          <w:r w:rsidRPr="003B10CC">
            <w:rPr>
              <w:rStyle w:val="PlaceholderText"/>
              <w:rFonts w:ascii="Times New Roman" w:hAnsi="Times New Roman" w:cs="Times New Roman"/>
              <w:sz w:val="24"/>
              <w:szCs w:val="24"/>
            </w:rPr>
            <w:t>Click or tap here to enter text.</w:t>
          </w:r>
        </w:p>
      </w:docPartBody>
    </w:docPart>
    <w:docPart>
      <w:docPartPr>
        <w:name w:val="515BF8C2CB608B4E81F4359B048CA4A2"/>
        <w:category>
          <w:name w:val="General"/>
          <w:gallery w:val="placeholder"/>
        </w:category>
        <w:types>
          <w:type w:val="bbPlcHdr"/>
        </w:types>
        <w:behaviors>
          <w:behavior w:val="content"/>
        </w:behaviors>
        <w:guid w:val="{A232902A-F80B-D141-8E94-A0EF0C7919EC}"/>
      </w:docPartPr>
      <w:docPartBody>
        <w:p w:rsidR="00E90D92" w:rsidRDefault="00286595" w:rsidP="00286595">
          <w:pPr>
            <w:pStyle w:val="515BF8C2CB608B4E81F4359B048CA4A2"/>
          </w:pPr>
          <w:r w:rsidRPr="003B10CC">
            <w:rPr>
              <w:rStyle w:val="PlaceholderText"/>
              <w:rFonts w:ascii="Times New Roman" w:hAnsi="Times New Roman" w:cs="Times New Roman"/>
              <w:sz w:val="24"/>
              <w:szCs w:val="24"/>
            </w:rPr>
            <w:t>Click or tap here to enter text.</w:t>
          </w:r>
        </w:p>
      </w:docPartBody>
    </w:docPart>
    <w:docPart>
      <w:docPartPr>
        <w:name w:val="C540CBD14FE6414790B4AFAEE20AD7DB"/>
        <w:category>
          <w:name w:val="General"/>
          <w:gallery w:val="placeholder"/>
        </w:category>
        <w:types>
          <w:type w:val="bbPlcHdr"/>
        </w:types>
        <w:behaviors>
          <w:behavior w:val="content"/>
        </w:behaviors>
        <w:guid w:val="{78DEE562-B490-164B-8285-316FB1F2A882}"/>
      </w:docPartPr>
      <w:docPartBody>
        <w:p w:rsidR="00E90D92" w:rsidRDefault="00286595" w:rsidP="00286595">
          <w:pPr>
            <w:pStyle w:val="C540CBD14FE6414790B4AFAEE20AD7DB"/>
          </w:pPr>
          <w:r w:rsidRPr="003B10CC">
            <w:rPr>
              <w:rStyle w:val="PlaceholderText"/>
              <w:rFonts w:ascii="Times New Roman" w:hAnsi="Times New Roman" w:cs="Times New Roman"/>
              <w:sz w:val="24"/>
              <w:szCs w:val="24"/>
            </w:rPr>
            <w:t>C</w:t>
          </w:r>
          <w:r>
            <w:rPr>
              <w:rStyle w:val="PlaceholderText"/>
              <w:rFonts w:ascii="Times New Roman" w:hAnsi="Times New Roman" w:cs="Times New Roman"/>
              <w:sz w:val="24"/>
              <w:szCs w:val="24"/>
            </w:rPr>
            <w:t>ontent categories include epidemiology, clinical science (trials), patient care, basic science and transitional science. C</w:t>
          </w:r>
          <w:r w:rsidRPr="003B10CC">
            <w:rPr>
              <w:rStyle w:val="PlaceholderText"/>
              <w:rFonts w:ascii="Times New Roman" w:hAnsi="Times New Roman" w:cs="Times New Roman"/>
              <w:sz w:val="24"/>
              <w:szCs w:val="24"/>
            </w:rPr>
            <w:t>lick or tap here to enter text.</w:t>
          </w:r>
        </w:p>
      </w:docPartBody>
    </w:docPart>
    <w:docPart>
      <w:docPartPr>
        <w:name w:val="41976A2E812F734D9A8E96C67B1A206E"/>
        <w:category>
          <w:name w:val="General"/>
          <w:gallery w:val="placeholder"/>
        </w:category>
        <w:types>
          <w:type w:val="bbPlcHdr"/>
        </w:types>
        <w:behaviors>
          <w:behavior w:val="content"/>
        </w:behaviors>
        <w:guid w:val="{D2019BF8-5EE4-CF48-988D-A9FAC624D3D0}"/>
      </w:docPartPr>
      <w:docPartBody>
        <w:p w:rsidR="00E90D92" w:rsidRDefault="00286595" w:rsidP="00286595">
          <w:pPr>
            <w:pStyle w:val="41976A2E812F734D9A8E96C67B1A206E"/>
          </w:pPr>
          <w:r>
            <w:rPr>
              <w:rStyle w:val="PlaceholderText"/>
              <w:rFonts w:ascii="Times New Roman" w:hAnsi="Times New Roman" w:cs="Times New Roman"/>
              <w:i/>
              <w:iCs/>
              <w:sz w:val="24"/>
              <w:szCs w:val="24"/>
            </w:rPr>
            <w:t>Abstracts should include up to 5 keywords. C</w:t>
          </w:r>
          <w:r w:rsidRPr="003B10CC">
            <w:rPr>
              <w:rStyle w:val="PlaceholderText"/>
              <w:rFonts w:ascii="Times New Roman" w:hAnsi="Times New Roman" w:cs="Times New Roman"/>
              <w:i/>
              <w:iCs/>
              <w:sz w:val="24"/>
              <w:szCs w:val="24"/>
            </w:rPr>
            <w:t>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E2"/>
    <w:rsid w:val="0013290E"/>
    <w:rsid w:val="00286595"/>
    <w:rsid w:val="009E0CE2"/>
    <w:rsid w:val="00A973D5"/>
    <w:rsid w:val="00B71182"/>
    <w:rsid w:val="00E90D92"/>
    <w:rsid w:val="00F26C5A"/>
    <w:rsid w:val="00F2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595"/>
    <w:rPr>
      <w:color w:val="808080"/>
    </w:rPr>
  </w:style>
  <w:style w:type="paragraph" w:customStyle="1" w:styleId="A284D5A2D70A4ABC92E39DFA9448CD3D1">
    <w:name w:val="A284D5A2D70A4ABC92E39DFA9448CD3D1"/>
    <w:rsid w:val="00286595"/>
    <w:rPr>
      <w:rFonts w:eastAsiaTheme="minorHAnsi"/>
    </w:rPr>
  </w:style>
  <w:style w:type="paragraph" w:customStyle="1" w:styleId="F7E29074F8194D7D8A5E1C0FE4E8DEBF1">
    <w:name w:val="F7E29074F8194D7D8A5E1C0FE4E8DEBF1"/>
    <w:rsid w:val="00286595"/>
    <w:rPr>
      <w:rFonts w:eastAsiaTheme="minorHAnsi"/>
    </w:rPr>
  </w:style>
  <w:style w:type="paragraph" w:customStyle="1" w:styleId="E42BB961A1EC5346BD2652FAFE723664">
    <w:name w:val="E42BB961A1EC5346BD2652FAFE723664"/>
    <w:rsid w:val="00286595"/>
    <w:rPr>
      <w:rFonts w:eastAsiaTheme="minorHAnsi"/>
    </w:rPr>
  </w:style>
  <w:style w:type="paragraph" w:customStyle="1" w:styleId="265EF6CE01F4AA4E870C9A4144E1C22F">
    <w:name w:val="265EF6CE01F4AA4E870C9A4144E1C22F"/>
    <w:rsid w:val="00286595"/>
    <w:rPr>
      <w:rFonts w:eastAsiaTheme="minorHAnsi"/>
    </w:rPr>
  </w:style>
  <w:style w:type="paragraph" w:customStyle="1" w:styleId="83E16FF534D9D04D8BCC11F639B60B8A">
    <w:name w:val="83E16FF534D9D04D8BCC11F639B60B8A"/>
    <w:rsid w:val="00286595"/>
    <w:rPr>
      <w:rFonts w:eastAsiaTheme="minorHAnsi"/>
    </w:rPr>
  </w:style>
  <w:style w:type="paragraph" w:customStyle="1" w:styleId="515BF8C2CB608B4E81F4359B048CA4A2">
    <w:name w:val="515BF8C2CB608B4E81F4359B048CA4A2"/>
    <w:rsid w:val="00286595"/>
    <w:rPr>
      <w:rFonts w:eastAsiaTheme="minorHAnsi"/>
    </w:rPr>
  </w:style>
  <w:style w:type="paragraph" w:customStyle="1" w:styleId="C540CBD14FE6414790B4AFAEE20AD7DB">
    <w:name w:val="C540CBD14FE6414790B4AFAEE20AD7DB"/>
    <w:rsid w:val="00286595"/>
    <w:rPr>
      <w:rFonts w:eastAsiaTheme="minorHAnsi"/>
    </w:rPr>
  </w:style>
  <w:style w:type="paragraph" w:customStyle="1" w:styleId="41976A2E812F734D9A8E96C67B1A206E">
    <w:name w:val="41976A2E812F734D9A8E96C67B1A206E"/>
    <w:rsid w:val="0028659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 Li</cp:lastModifiedBy>
  <cp:revision>5</cp:revision>
  <dcterms:created xsi:type="dcterms:W3CDTF">2020-09-14T23:54:00Z</dcterms:created>
  <dcterms:modified xsi:type="dcterms:W3CDTF">2020-10-16T03:34:00Z</dcterms:modified>
</cp:coreProperties>
</file>