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8112F" w14:textId="25FF56B6" w:rsidR="000D3D73" w:rsidRDefault="000D3D73" w:rsidP="00372839">
      <w:pPr>
        <w:shd w:val="clear" w:color="auto" w:fill="FFFFFF"/>
        <w:spacing w:after="0" w:line="240" w:lineRule="auto"/>
        <w:rPr>
          <w:rFonts w:ascii="Times New Roman" w:eastAsia="Times New Roman" w:hAnsi="Times New Roman" w:cs="Times New Roman"/>
          <w:b/>
          <w:bCs/>
          <w:color w:val="000000"/>
          <w:sz w:val="24"/>
          <w:szCs w:val="24"/>
        </w:rPr>
      </w:pPr>
      <w:r w:rsidRPr="00372839">
        <w:rPr>
          <w:rFonts w:ascii="Times New Roman" w:eastAsia="Times New Roman" w:hAnsi="Times New Roman" w:cs="Times New Roman"/>
          <w:b/>
          <w:bCs/>
          <w:color w:val="000000"/>
          <w:sz w:val="24"/>
          <w:szCs w:val="24"/>
        </w:rPr>
        <w:t>CHANGES TO THE FOOD RETAIL ENVIRONMENT DUE TO COVID-19 IN NEW YORK CITY, MAY TO JULY 2020</w:t>
      </w:r>
    </w:p>
    <w:p w14:paraId="4FAE57D0" w14:textId="77777777" w:rsidR="00372839" w:rsidRPr="00372839" w:rsidRDefault="00372839" w:rsidP="00372839">
      <w:pPr>
        <w:shd w:val="clear" w:color="auto" w:fill="FFFFFF"/>
        <w:spacing w:after="0" w:line="240" w:lineRule="auto"/>
        <w:rPr>
          <w:rFonts w:ascii="Times New Roman" w:eastAsia="Times New Roman" w:hAnsi="Times New Roman" w:cs="Times New Roman"/>
          <w:b/>
          <w:bCs/>
          <w:color w:val="000000"/>
          <w:sz w:val="24"/>
          <w:szCs w:val="24"/>
        </w:rPr>
      </w:pPr>
    </w:p>
    <w:sdt>
      <w:sdtPr>
        <w:rPr>
          <w:rFonts w:ascii="Times New Roman" w:hAnsi="Times New Roman" w:cs="Times New Roman"/>
          <w:sz w:val="24"/>
          <w:szCs w:val="24"/>
        </w:rPr>
        <w:id w:val="1924983039"/>
        <w:placeholder>
          <w:docPart w:val="F7E29074F8194D7D8A5E1C0FE4E8DEBF"/>
        </w:placeholder>
      </w:sdtPr>
      <w:sdtEndPr/>
      <w:sdtContent>
        <w:p w14:paraId="64990FF9" w14:textId="77777777" w:rsidR="000D3D73" w:rsidRPr="000D3D73" w:rsidRDefault="000D3D73" w:rsidP="000D3D73">
          <w:pPr>
            <w:rPr>
              <w:rFonts w:ascii="Times New Roman" w:hAnsi="Times New Roman" w:cs="Times New Roman"/>
              <w:sz w:val="24"/>
              <w:szCs w:val="24"/>
            </w:rPr>
          </w:pPr>
          <w:r w:rsidRPr="000D3D73">
            <w:rPr>
              <w:rFonts w:ascii="Times New Roman" w:hAnsi="Times New Roman" w:cs="Times New Roman"/>
              <w:sz w:val="24"/>
              <w:szCs w:val="24"/>
            </w:rPr>
            <w:t xml:space="preserve">Stella S. Yi, PhD1, </w:t>
          </w:r>
          <w:proofErr w:type="spellStart"/>
          <w:r w:rsidRPr="000D3D73">
            <w:rPr>
              <w:rFonts w:ascii="Times New Roman" w:hAnsi="Times New Roman" w:cs="Times New Roman"/>
              <w:sz w:val="24"/>
              <w:szCs w:val="24"/>
            </w:rPr>
            <w:t>Shahmir</w:t>
          </w:r>
          <w:proofErr w:type="spellEnd"/>
          <w:r w:rsidRPr="000D3D73">
            <w:rPr>
              <w:rFonts w:ascii="Times New Roman" w:hAnsi="Times New Roman" w:cs="Times New Roman"/>
              <w:sz w:val="24"/>
              <w:szCs w:val="24"/>
            </w:rPr>
            <w:t xml:space="preserve"> H. Ali, BA*2, </w:t>
          </w:r>
          <w:proofErr w:type="spellStart"/>
          <w:r w:rsidRPr="000D3D73">
            <w:rPr>
              <w:rFonts w:ascii="Times New Roman" w:hAnsi="Times New Roman" w:cs="Times New Roman"/>
              <w:sz w:val="24"/>
              <w:szCs w:val="24"/>
            </w:rPr>
            <w:t>Rienna</w:t>
          </w:r>
          <w:proofErr w:type="spellEnd"/>
          <w:r w:rsidRPr="000D3D73">
            <w:rPr>
              <w:rFonts w:ascii="Times New Roman" w:hAnsi="Times New Roman" w:cs="Times New Roman"/>
              <w:sz w:val="24"/>
              <w:szCs w:val="24"/>
            </w:rPr>
            <w:t xml:space="preserve"> G. Russo, MHS*1, Victoria Foster, MPH1, Ashley </w:t>
          </w:r>
          <w:proofErr w:type="spellStart"/>
          <w:r w:rsidRPr="000D3D73">
            <w:rPr>
              <w:rFonts w:ascii="Times New Roman" w:hAnsi="Times New Roman" w:cs="Times New Roman"/>
              <w:sz w:val="24"/>
              <w:szCs w:val="24"/>
            </w:rPr>
            <w:t>Radee</w:t>
          </w:r>
          <w:proofErr w:type="spellEnd"/>
          <w:r w:rsidRPr="000D3D73">
            <w:rPr>
              <w:rFonts w:ascii="Times New Roman" w:hAnsi="Times New Roman" w:cs="Times New Roman"/>
              <w:sz w:val="24"/>
              <w:szCs w:val="24"/>
            </w:rPr>
            <w:t xml:space="preserve">, BA3, Stella Chong, BA1, Felice </w:t>
          </w:r>
          <w:proofErr w:type="spellStart"/>
          <w:r w:rsidRPr="000D3D73">
            <w:rPr>
              <w:rFonts w:ascii="Times New Roman" w:hAnsi="Times New Roman" w:cs="Times New Roman"/>
              <w:sz w:val="24"/>
              <w:szCs w:val="24"/>
            </w:rPr>
            <w:t>Tsui</w:t>
          </w:r>
          <w:proofErr w:type="spellEnd"/>
          <w:r w:rsidRPr="000D3D73">
            <w:rPr>
              <w:rFonts w:ascii="Times New Roman" w:hAnsi="Times New Roman" w:cs="Times New Roman"/>
              <w:sz w:val="24"/>
              <w:szCs w:val="24"/>
            </w:rPr>
            <w:t xml:space="preserve">, BA4, Julie </w:t>
          </w:r>
          <w:proofErr w:type="spellStart"/>
          <w:r w:rsidRPr="000D3D73">
            <w:rPr>
              <w:rFonts w:ascii="Times New Roman" w:hAnsi="Times New Roman" w:cs="Times New Roman"/>
              <w:sz w:val="24"/>
              <w:szCs w:val="24"/>
            </w:rPr>
            <w:t>Kranick</w:t>
          </w:r>
          <w:proofErr w:type="spellEnd"/>
          <w:r w:rsidRPr="000D3D73">
            <w:rPr>
              <w:rFonts w:ascii="Times New Roman" w:hAnsi="Times New Roman" w:cs="Times New Roman"/>
              <w:sz w:val="24"/>
              <w:szCs w:val="24"/>
            </w:rPr>
            <w:t xml:space="preserve">, MPH1, David Lee, MD1,5, Valerie </w:t>
          </w:r>
          <w:proofErr w:type="spellStart"/>
          <w:r w:rsidRPr="000D3D73">
            <w:rPr>
              <w:rFonts w:ascii="Times New Roman" w:hAnsi="Times New Roman" w:cs="Times New Roman"/>
              <w:sz w:val="24"/>
              <w:szCs w:val="24"/>
            </w:rPr>
            <w:t>Imbruce</w:t>
          </w:r>
          <w:proofErr w:type="spellEnd"/>
          <w:r w:rsidRPr="000D3D73">
            <w:rPr>
              <w:rFonts w:ascii="Times New Roman" w:hAnsi="Times New Roman" w:cs="Times New Roman"/>
              <w:sz w:val="24"/>
              <w:szCs w:val="24"/>
            </w:rPr>
            <w:t xml:space="preserve">, PhD6, Tamar </w:t>
          </w:r>
          <w:proofErr w:type="spellStart"/>
          <w:r w:rsidRPr="000D3D73">
            <w:rPr>
              <w:rFonts w:ascii="Times New Roman" w:hAnsi="Times New Roman" w:cs="Times New Roman"/>
              <w:sz w:val="24"/>
              <w:szCs w:val="24"/>
            </w:rPr>
            <w:t>Adjoian</w:t>
          </w:r>
          <w:proofErr w:type="spellEnd"/>
          <w:r w:rsidRPr="000D3D73">
            <w:rPr>
              <w:rFonts w:ascii="Times New Roman" w:hAnsi="Times New Roman" w:cs="Times New Roman"/>
              <w:sz w:val="24"/>
              <w:szCs w:val="24"/>
            </w:rPr>
            <w:t xml:space="preserve"> </w:t>
          </w:r>
          <w:proofErr w:type="spellStart"/>
          <w:r w:rsidRPr="000D3D73">
            <w:rPr>
              <w:rFonts w:ascii="Times New Roman" w:hAnsi="Times New Roman" w:cs="Times New Roman"/>
              <w:sz w:val="24"/>
              <w:szCs w:val="24"/>
            </w:rPr>
            <w:t>Mezzacca</w:t>
          </w:r>
          <w:proofErr w:type="spellEnd"/>
          <w:r w:rsidRPr="000D3D73">
            <w:rPr>
              <w:rFonts w:ascii="Times New Roman" w:hAnsi="Times New Roman" w:cs="Times New Roman"/>
              <w:sz w:val="24"/>
              <w:szCs w:val="24"/>
            </w:rPr>
            <w:t>, MPH7</w:t>
          </w:r>
        </w:p>
        <w:p w14:paraId="5F06A41D" w14:textId="77777777" w:rsidR="000D3D73" w:rsidRPr="000D3D73" w:rsidRDefault="000D3D73" w:rsidP="000D3D73">
          <w:pPr>
            <w:rPr>
              <w:rFonts w:ascii="Times New Roman" w:hAnsi="Times New Roman" w:cs="Times New Roman"/>
              <w:sz w:val="24"/>
              <w:szCs w:val="24"/>
            </w:rPr>
          </w:pPr>
          <w:r w:rsidRPr="000D3D73">
            <w:rPr>
              <w:rFonts w:ascii="Times New Roman" w:hAnsi="Times New Roman" w:cs="Times New Roman"/>
              <w:sz w:val="24"/>
              <w:szCs w:val="24"/>
            </w:rPr>
            <w:t>*contributed equally to this project</w:t>
          </w:r>
        </w:p>
        <w:p w14:paraId="1CD2DDFB" w14:textId="77777777" w:rsidR="000D3D73" w:rsidRPr="000D3D73" w:rsidRDefault="000D3D73" w:rsidP="000D3D73">
          <w:pPr>
            <w:rPr>
              <w:rFonts w:ascii="Times New Roman" w:hAnsi="Times New Roman" w:cs="Times New Roman"/>
              <w:sz w:val="24"/>
              <w:szCs w:val="24"/>
            </w:rPr>
          </w:pPr>
          <w:r w:rsidRPr="000D3D73">
            <w:rPr>
              <w:rFonts w:ascii="Times New Roman" w:hAnsi="Times New Roman" w:cs="Times New Roman"/>
              <w:sz w:val="24"/>
              <w:szCs w:val="24"/>
            </w:rPr>
            <w:t>1 Department of Population Health, NYU Grossman School of Medicine, 180 Madison Ave, 8th floor, New York, NY 10016</w:t>
          </w:r>
        </w:p>
        <w:p w14:paraId="609A99CF" w14:textId="77777777" w:rsidR="000D3D73" w:rsidRPr="000D3D73" w:rsidRDefault="000D3D73" w:rsidP="000D3D73">
          <w:pPr>
            <w:rPr>
              <w:rFonts w:ascii="Times New Roman" w:hAnsi="Times New Roman" w:cs="Times New Roman"/>
              <w:sz w:val="24"/>
              <w:szCs w:val="24"/>
            </w:rPr>
          </w:pPr>
          <w:r w:rsidRPr="000D3D73">
            <w:rPr>
              <w:rFonts w:ascii="Times New Roman" w:hAnsi="Times New Roman" w:cs="Times New Roman"/>
              <w:sz w:val="24"/>
              <w:szCs w:val="24"/>
            </w:rPr>
            <w:t>2 Department of Social and Behavioral Sciences, New York University School of Global Public Health, 665 Broadway, 11th floor, New York, NY 10012</w:t>
          </w:r>
        </w:p>
        <w:p w14:paraId="260B79CF" w14:textId="77777777" w:rsidR="000D3D73" w:rsidRPr="000D3D73" w:rsidRDefault="000D3D73" w:rsidP="000D3D73">
          <w:pPr>
            <w:rPr>
              <w:rFonts w:ascii="Times New Roman" w:hAnsi="Times New Roman" w:cs="Times New Roman"/>
              <w:sz w:val="24"/>
              <w:szCs w:val="24"/>
            </w:rPr>
          </w:pPr>
          <w:r w:rsidRPr="000D3D73">
            <w:rPr>
              <w:rFonts w:ascii="Times New Roman" w:hAnsi="Times New Roman" w:cs="Times New Roman"/>
              <w:sz w:val="24"/>
              <w:szCs w:val="24"/>
            </w:rPr>
            <w:t>3NYU Grossman School of Medicine, 550 First Ave, New York, NY 10016</w:t>
          </w:r>
        </w:p>
        <w:p w14:paraId="214CCB59" w14:textId="77777777" w:rsidR="000D3D73" w:rsidRPr="000D3D73" w:rsidRDefault="000D3D73" w:rsidP="000D3D73">
          <w:pPr>
            <w:rPr>
              <w:rFonts w:ascii="Times New Roman" w:hAnsi="Times New Roman" w:cs="Times New Roman"/>
              <w:sz w:val="24"/>
              <w:szCs w:val="24"/>
            </w:rPr>
          </w:pPr>
          <w:r w:rsidRPr="000D3D73">
            <w:rPr>
              <w:rFonts w:ascii="Times New Roman" w:hAnsi="Times New Roman" w:cs="Times New Roman"/>
              <w:sz w:val="24"/>
              <w:szCs w:val="24"/>
            </w:rPr>
            <w:t>4Columbia Mailman School of Public Health, 722 W 168th St, New York, NY 10032</w:t>
          </w:r>
        </w:p>
        <w:p w14:paraId="1A21E44F" w14:textId="77777777" w:rsidR="000D3D73" w:rsidRPr="000D3D73" w:rsidRDefault="000D3D73" w:rsidP="000D3D73">
          <w:pPr>
            <w:rPr>
              <w:rFonts w:ascii="Times New Roman" w:hAnsi="Times New Roman" w:cs="Times New Roman"/>
              <w:sz w:val="24"/>
              <w:szCs w:val="24"/>
            </w:rPr>
          </w:pPr>
          <w:r w:rsidRPr="000D3D73">
            <w:rPr>
              <w:rFonts w:ascii="Times New Roman" w:hAnsi="Times New Roman" w:cs="Times New Roman"/>
              <w:sz w:val="24"/>
              <w:szCs w:val="24"/>
            </w:rPr>
            <w:t>5Department of Emergency Medicine, NYU Grossman School of Medicine, 550 First Ave, New York, NY 10016</w:t>
          </w:r>
        </w:p>
        <w:p w14:paraId="21406F69" w14:textId="77777777" w:rsidR="000D3D73" w:rsidRPr="000D3D73" w:rsidRDefault="000D3D73" w:rsidP="000D3D73">
          <w:pPr>
            <w:rPr>
              <w:rFonts w:ascii="Times New Roman" w:hAnsi="Times New Roman" w:cs="Times New Roman"/>
              <w:sz w:val="24"/>
              <w:szCs w:val="24"/>
            </w:rPr>
          </w:pPr>
          <w:r w:rsidRPr="000D3D73">
            <w:rPr>
              <w:rFonts w:ascii="Times New Roman" w:hAnsi="Times New Roman" w:cs="Times New Roman"/>
              <w:sz w:val="24"/>
              <w:szCs w:val="24"/>
            </w:rPr>
            <w:t xml:space="preserve">6Environmental Studies Program, State University of New York at Binghamton, 4400 Vestal Pkwy E, Binghamton, NY 13902 </w:t>
          </w:r>
        </w:p>
        <w:p w14:paraId="6D940F1D" w14:textId="3FFED846" w:rsidR="003B10CC" w:rsidRPr="000D3D73" w:rsidRDefault="000D3D73" w:rsidP="000D3D73">
          <w:pPr>
            <w:rPr>
              <w:rFonts w:ascii="Times New Roman" w:hAnsi="Times New Roman" w:cs="Times New Roman"/>
              <w:sz w:val="24"/>
              <w:szCs w:val="24"/>
            </w:rPr>
          </w:pPr>
          <w:r w:rsidRPr="000D3D73">
            <w:rPr>
              <w:rFonts w:ascii="Times New Roman" w:hAnsi="Times New Roman" w:cs="Times New Roman"/>
              <w:sz w:val="24"/>
              <w:szCs w:val="24"/>
            </w:rPr>
            <w:t>7No current affiliation</w:t>
          </w:r>
        </w:p>
      </w:sdtContent>
    </w:sdt>
    <w:p w14:paraId="53A0C4A6" w14:textId="77777777" w:rsidR="003B10CC" w:rsidRPr="000D3D73" w:rsidRDefault="003B10CC" w:rsidP="002B1B76">
      <w:pPr>
        <w:spacing w:after="0"/>
        <w:rPr>
          <w:rFonts w:ascii="Times New Roman" w:hAnsi="Times New Roman" w:cs="Times New Roman"/>
          <w:sz w:val="24"/>
          <w:szCs w:val="24"/>
        </w:rPr>
      </w:pPr>
    </w:p>
    <w:p w14:paraId="09244E17" w14:textId="1B5B5BE8" w:rsidR="003B10CC" w:rsidRPr="000D3D73" w:rsidRDefault="003B10CC" w:rsidP="002B1B76">
      <w:pPr>
        <w:spacing w:after="0"/>
        <w:rPr>
          <w:rFonts w:ascii="Times New Roman" w:hAnsi="Times New Roman" w:cs="Times New Roman"/>
          <w:b/>
          <w:bCs/>
          <w:sz w:val="24"/>
          <w:szCs w:val="24"/>
        </w:rPr>
      </w:pPr>
      <w:r w:rsidRPr="000D3D73">
        <w:rPr>
          <w:rFonts w:ascii="Times New Roman" w:hAnsi="Times New Roman" w:cs="Times New Roman"/>
          <w:b/>
          <w:bCs/>
          <w:sz w:val="24"/>
          <w:szCs w:val="24"/>
        </w:rPr>
        <w:t xml:space="preserve">BACKGROUND: </w:t>
      </w:r>
      <w:sdt>
        <w:sdtPr>
          <w:rPr>
            <w:rFonts w:ascii="Times New Roman" w:hAnsi="Times New Roman" w:cs="Times New Roman"/>
            <w:b/>
            <w:bCs/>
            <w:sz w:val="24"/>
            <w:szCs w:val="24"/>
          </w:rPr>
          <w:id w:val="127902270"/>
          <w:placeholder>
            <w:docPart w:val="974FA73C768E421B8BFD3437B38AACCE"/>
          </w:placeholder>
        </w:sdtPr>
        <w:sdtEndPr/>
        <w:sdtContent>
          <w:r w:rsidR="000D3D73" w:rsidRPr="000D3D73">
            <w:rPr>
              <w:rFonts w:ascii="Times New Roman" w:hAnsi="Times New Roman" w:cs="Times New Roman"/>
              <w:sz w:val="24"/>
              <w:szCs w:val="24"/>
            </w:rPr>
            <w:t>Numerous media reports have revealed the troubling effect that COVID-19 has had on restaurants, food retail stores, and other small businesses, particularly in ethnic neighborhoods such as Manhattan’s Chinatown. The objective of this project was to assess the impact of COVID-19 on the food retail environment in 6 neighborhoods in New York City (NYC). We hypothesized that closures would be differential across higher vs. lower resourced neighborhoods, and given COVID-related stigma and discrimination, that Chinese ethnic neighborhoods would be particularly affected.</w:t>
          </w:r>
          <w:r w:rsidR="000D3D73" w:rsidRPr="000D3D73">
            <w:rPr>
              <w:rFonts w:ascii="Times New Roman" w:hAnsi="Times New Roman" w:cs="Times New Roman"/>
              <w:b/>
              <w:bCs/>
              <w:sz w:val="24"/>
              <w:szCs w:val="24"/>
            </w:rPr>
            <w:t xml:space="preserve">  </w:t>
          </w:r>
        </w:sdtContent>
      </w:sdt>
    </w:p>
    <w:p w14:paraId="563EF511" w14:textId="77777777" w:rsidR="003B10CC" w:rsidRPr="000D3D73" w:rsidRDefault="003B10CC" w:rsidP="002B1B76">
      <w:pPr>
        <w:spacing w:after="0"/>
        <w:rPr>
          <w:rFonts w:ascii="Times New Roman" w:hAnsi="Times New Roman" w:cs="Times New Roman"/>
          <w:sz w:val="24"/>
          <w:szCs w:val="24"/>
        </w:rPr>
      </w:pPr>
    </w:p>
    <w:p w14:paraId="37ED610C" w14:textId="2152F05D" w:rsidR="003B10CC" w:rsidRPr="000D3D73" w:rsidRDefault="003B10CC" w:rsidP="002B1B76">
      <w:pPr>
        <w:spacing w:after="0"/>
        <w:rPr>
          <w:rFonts w:ascii="Times New Roman" w:hAnsi="Times New Roman" w:cs="Times New Roman"/>
          <w:sz w:val="24"/>
          <w:szCs w:val="24"/>
        </w:rPr>
      </w:pPr>
      <w:r w:rsidRPr="000D3D73">
        <w:rPr>
          <w:rFonts w:ascii="Times New Roman" w:hAnsi="Times New Roman" w:cs="Times New Roman"/>
          <w:b/>
          <w:sz w:val="24"/>
          <w:szCs w:val="24"/>
        </w:rPr>
        <w:t xml:space="preserve">METHODS: </w:t>
      </w:r>
      <w:sdt>
        <w:sdtPr>
          <w:rPr>
            <w:rFonts w:ascii="Times New Roman" w:hAnsi="Times New Roman" w:cs="Times New Roman"/>
            <w:bCs/>
            <w:sz w:val="24"/>
            <w:szCs w:val="24"/>
          </w:rPr>
          <w:id w:val="1507019279"/>
          <w:placeholder>
            <w:docPart w:val="EAA03AC15C1A4649AA77DA023B8BCF53"/>
          </w:placeholder>
        </w:sdtPr>
        <w:sdtEndPr/>
        <w:sdtContent>
          <w:r w:rsidR="000D3D73" w:rsidRPr="000D3D73">
            <w:rPr>
              <w:rFonts w:ascii="Times New Roman" w:hAnsi="Times New Roman" w:cs="Times New Roman"/>
              <w:bCs/>
              <w:sz w:val="24"/>
              <w:szCs w:val="24"/>
            </w:rPr>
            <w:t xml:space="preserve">Cross -sectional study conducted in May-July 2020 following the peak of COVID-19 in NYC. Two Chinese ethnic neighborhoods (Chinatown, Sunset Park) and 4 higher/lower resourced comparison neighborhoods were selected </w:t>
          </w:r>
          <w:r w:rsidR="000D3D73" w:rsidRPr="000D3D73">
            <w:rPr>
              <w:rFonts w:ascii="Times New Roman" w:hAnsi="Times New Roman" w:cs="Times New Roman"/>
              <w:bCs/>
              <w:i/>
              <w:iCs/>
              <w:sz w:val="24"/>
              <w:szCs w:val="24"/>
            </w:rPr>
            <w:t>a priori</w:t>
          </w:r>
          <w:r w:rsidR="000D3D73" w:rsidRPr="000D3D73">
            <w:rPr>
              <w:rFonts w:ascii="Times New Roman" w:hAnsi="Times New Roman" w:cs="Times New Roman"/>
              <w:bCs/>
              <w:sz w:val="24"/>
              <w:szCs w:val="24"/>
            </w:rPr>
            <w:t xml:space="preserve"> based on 14 sociodemographic indicators. The primary outcome was probable permanent/temporary closures or absence (i.e., fresh produce vendor) of food businesses using online data scraping, calls and in-person checks. </w:t>
          </w:r>
        </w:sdtContent>
      </w:sdt>
    </w:p>
    <w:p w14:paraId="22096FBB" w14:textId="77777777" w:rsidR="003B10CC" w:rsidRPr="000D3D73" w:rsidRDefault="003B10CC" w:rsidP="002B1B76">
      <w:pPr>
        <w:spacing w:after="0"/>
        <w:rPr>
          <w:rFonts w:ascii="Times New Roman" w:hAnsi="Times New Roman" w:cs="Times New Roman"/>
          <w:sz w:val="24"/>
          <w:szCs w:val="24"/>
        </w:rPr>
      </w:pPr>
    </w:p>
    <w:p w14:paraId="5F10261C" w14:textId="1C26AA15" w:rsidR="003B10CC" w:rsidRPr="000D3D73" w:rsidRDefault="003B10CC" w:rsidP="002B1B76">
      <w:pPr>
        <w:spacing w:after="0"/>
        <w:rPr>
          <w:rFonts w:ascii="Times New Roman" w:hAnsi="Times New Roman" w:cs="Times New Roman"/>
          <w:sz w:val="24"/>
          <w:szCs w:val="24"/>
        </w:rPr>
      </w:pPr>
      <w:r w:rsidRPr="000D3D73">
        <w:rPr>
          <w:rFonts w:ascii="Times New Roman" w:hAnsi="Times New Roman" w:cs="Times New Roman"/>
          <w:b/>
          <w:sz w:val="24"/>
          <w:szCs w:val="24"/>
        </w:rPr>
        <w:t>RESULTS:</w:t>
      </w:r>
      <w:r w:rsidRPr="000D3D73">
        <w:rPr>
          <w:rFonts w:ascii="Times New Roman" w:hAnsi="Times New Roman" w:cs="Times New Roman"/>
          <w:sz w:val="24"/>
          <w:szCs w:val="24"/>
        </w:rPr>
        <w:t xml:space="preserve"> </w:t>
      </w:r>
      <w:sdt>
        <w:sdtPr>
          <w:rPr>
            <w:rFonts w:ascii="Times New Roman" w:hAnsi="Times New Roman" w:cs="Times New Roman"/>
            <w:sz w:val="24"/>
            <w:szCs w:val="24"/>
          </w:rPr>
          <w:id w:val="507257394"/>
          <w:placeholder>
            <w:docPart w:val="2E02BE83119B4E9889AF0CD9AAADEB82"/>
          </w:placeholder>
        </w:sdtPr>
        <w:sdtEndPr/>
        <w:sdtContent>
          <w:r w:rsidR="000D3D73" w:rsidRPr="000D3D73">
            <w:rPr>
              <w:rFonts w:ascii="Times New Roman" w:hAnsi="Times New Roman" w:cs="Times New Roman"/>
              <w:sz w:val="24"/>
              <w:szCs w:val="24"/>
            </w:rPr>
            <w:t xml:space="preserve">Of the 2,720 food businesses identified (753 food retail stores, 1,832 restaurants, 135 fresh produce vendors) a higher proportion closed in Chinese ethnic neighborhoods vs. comparison neighborhoods. In Manhattan, 27%, 21% and 9% of food businesses closed in Chinatown, the Upper East Side and East Harlem (p=0.03, p&lt;0.01 vs. Chinatown); and in </w:t>
          </w:r>
          <w:r w:rsidR="000D3D73" w:rsidRPr="000D3D73">
            <w:rPr>
              <w:rFonts w:ascii="Times New Roman" w:hAnsi="Times New Roman" w:cs="Times New Roman"/>
              <w:sz w:val="24"/>
              <w:szCs w:val="24"/>
            </w:rPr>
            <w:lastRenderedPageBreak/>
            <w:t xml:space="preserve">Brooklyn, 16%, 10% and 6% of food businesses closed in Sunset Park, Park Slope and Brownsville (p&lt;0.01 both vs. Sunset Park), respectively. A total of </w:t>
          </w:r>
          <w:r w:rsidR="00FC0FB6">
            <w:rPr>
              <w:rFonts w:ascii="Times New Roman" w:hAnsi="Times New Roman" w:cs="Times New Roman"/>
              <w:sz w:val="24"/>
              <w:szCs w:val="24"/>
            </w:rPr>
            <w:t>233</w:t>
          </w:r>
          <w:r w:rsidR="000D3D73" w:rsidRPr="000D3D73">
            <w:rPr>
              <w:rFonts w:ascii="Times New Roman" w:hAnsi="Times New Roman" w:cs="Times New Roman"/>
              <w:sz w:val="24"/>
              <w:szCs w:val="24"/>
            </w:rPr>
            <w:t xml:space="preserve"> food businesses in Chinatown and </w:t>
          </w:r>
          <w:r w:rsidR="00FC0FB6">
            <w:rPr>
              <w:rFonts w:ascii="Times New Roman" w:hAnsi="Times New Roman" w:cs="Times New Roman"/>
              <w:sz w:val="24"/>
              <w:szCs w:val="24"/>
            </w:rPr>
            <w:t>88</w:t>
          </w:r>
          <w:r w:rsidR="000D3D73" w:rsidRPr="000D3D73">
            <w:rPr>
              <w:rFonts w:ascii="Times New Roman" w:hAnsi="Times New Roman" w:cs="Times New Roman"/>
              <w:sz w:val="24"/>
              <w:szCs w:val="24"/>
            </w:rPr>
            <w:t xml:space="preserve"> in Sunset Park were probable permanent/temporary closures or absent during this time period.</w:t>
          </w:r>
          <w:r w:rsidR="000D3D73">
            <w:rPr>
              <w:rFonts w:ascii="Times New Roman" w:hAnsi="Times New Roman" w:cs="Times New Roman"/>
              <w:sz w:val="24"/>
              <w:szCs w:val="24"/>
            </w:rPr>
            <w:t xml:space="preserve"> </w:t>
          </w:r>
        </w:sdtContent>
      </w:sdt>
    </w:p>
    <w:p w14:paraId="0992DD76" w14:textId="77777777" w:rsidR="003B10CC" w:rsidRPr="000D3D73" w:rsidRDefault="003B10CC" w:rsidP="002B1B76">
      <w:pPr>
        <w:spacing w:after="0"/>
        <w:rPr>
          <w:rFonts w:ascii="Times New Roman" w:hAnsi="Times New Roman" w:cs="Times New Roman"/>
          <w:sz w:val="24"/>
          <w:szCs w:val="24"/>
        </w:rPr>
      </w:pPr>
    </w:p>
    <w:p w14:paraId="6246B0D0" w14:textId="6A0AE4E4" w:rsidR="003B10CC" w:rsidRPr="000D3D73" w:rsidRDefault="003B10CC" w:rsidP="002B1B76">
      <w:pPr>
        <w:spacing w:after="0"/>
        <w:rPr>
          <w:rFonts w:ascii="Times New Roman" w:hAnsi="Times New Roman" w:cs="Times New Roman"/>
          <w:sz w:val="24"/>
          <w:szCs w:val="24"/>
        </w:rPr>
      </w:pPr>
      <w:r w:rsidRPr="000D3D73">
        <w:rPr>
          <w:rFonts w:ascii="Times New Roman" w:hAnsi="Times New Roman" w:cs="Times New Roman"/>
          <w:b/>
          <w:sz w:val="24"/>
          <w:szCs w:val="24"/>
        </w:rPr>
        <w:t>CONCLUSIONS:</w:t>
      </w:r>
      <w:r w:rsidRPr="000D3D73">
        <w:rPr>
          <w:rFonts w:ascii="Times New Roman" w:hAnsi="Times New Roman" w:cs="Times New Roman"/>
          <w:sz w:val="24"/>
          <w:szCs w:val="24"/>
        </w:rPr>
        <w:t xml:space="preserve"> </w:t>
      </w:r>
      <w:sdt>
        <w:sdtPr>
          <w:rPr>
            <w:rFonts w:ascii="Times New Roman" w:hAnsi="Times New Roman" w:cs="Times New Roman"/>
            <w:sz w:val="24"/>
            <w:szCs w:val="24"/>
          </w:rPr>
          <w:id w:val="-555465900"/>
          <w:placeholder>
            <w:docPart w:val="BE4185926A604070ADC72ADBF91D78C0"/>
          </w:placeholder>
        </w:sdtPr>
        <w:sdtEndPr/>
        <w:sdtContent>
          <w:r w:rsidR="000D3D73" w:rsidRPr="000D3D73">
            <w:rPr>
              <w:rFonts w:ascii="Times New Roman" w:hAnsi="Times New Roman" w:cs="Times New Roman"/>
              <w:sz w:val="24"/>
              <w:szCs w:val="24"/>
            </w:rPr>
            <w:t xml:space="preserve">To the author’s knowledge, this is the first systematic assessment of the impact that COVID-19 has had on the food retail environment. COVID-19 impacted food businesses in the 6 NYC neighborhoods examined in this time period, with the greatest effect observed for Chinese ethnic neighborhoods.  </w:t>
          </w:r>
        </w:sdtContent>
      </w:sdt>
    </w:p>
    <w:p w14:paraId="4CF9F733" w14:textId="77777777" w:rsidR="003B10CC" w:rsidRPr="000D3D73" w:rsidRDefault="003B10CC" w:rsidP="002B1B76">
      <w:pPr>
        <w:spacing w:after="0"/>
        <w:rPr>
          <w:rFonts w:ascii="Times New Roman" w:hAnsi="Times New Roman" w:cs="Times New Roman"/>
          <w:sz w:val="24"/>
          <w:szCs w:val="24"/>
        </w:rPr>
      </w:pPr>
    </w:p>
    <w:p w14:paraId="2C8D3EFD" w14:textId="5FB3EFE6" w:rsidR="003B10CC" w:rsidRPr="000D3D73" w:rsidRDefault="003B10CC" w:rsidP="002B1B76">
      <w:pPr>
        <w:spacing w:after="0"/>
        <w:rPr>
          <w:rFonts w:ascii="Times New Roman" w:hAnsi="Times New Roman" w:cs="Times New Roman"/>
          <w:sz w:val="24"/>
          <w:szCs w:val="24"/>
        </w:rPr>
      </w:pPr>
      <w:r w:rsidRPr="000D3D73">
        <w:rPr>
          <w:rFonts w:ascii="Times New Roman" w:hAnsi="Times New Roman" w:cs="Times New Roman"/>
          <w:b/>
          <w:sz w:val="24"/>
          <w:szCs w:val="24"/>
        </w:rPr>
        <w:t>CONTENT CATEGORY:</w:t>
      </w:r>
      <w:r w:rsidRPr="000D3D73">
        <w:rPr>
          <w:rFonts w:ascii="Times New Roman" w:hAnsi="Times New Roman" w:cs="Times New Roman"/>
          <w:sz w:val="24"/>
          <w:szCs w:val="24"/>
        </w:rPr>
        <w:t xml:space="preserve"> </w:t>
      </w:r>
      <w:sdt>
        <w:sdtPr>
          <w:rPr>
            <w:rFonts w:ascii="Times New Roman" w:hAnsi="Times New Roman" w:cs="Times New Roman"/>
            <w:sz w:val="24"/>
            <w:szCs w:val="24"/>
          </w:rPr>
          <w:id w:val="1983805169"/>
          <w:placeholder>
            <w:docPart w:val="A7D0328A8A7B419D9137C9299993A6FB"/>
          </w:placeholder>
        </w:sdtPr>
        <w:sdtEndPr/>
        <w:sdtContent>
          <w:r w:rsidR="000D3D73">
            <w:rPr>
              <w:rFonts w:ascii="Times New Roman" w:hAnsi="Times New Roman" w:cs="Times New Roman"/>
              <w:sz w:val="24"/>
              <w:szCs w:val="24"/>
            </w:rPr>
            <w:t>epidemiology</w:t>
          </w:r>
        </w:sdtContent>
      </w:sdt>
      <w:r w:rsidRPr="000D3D73">
        <w:rPr>
          <w:rFonts w:ascii="Times New Roman" w:hAnsi="Times New Roman" w:cs="Times New Roman"/>
          <w:sz w:val="24"/>
          <w:szCs w:val="24"/>
        </w:rPr>
        <w:t xml:space="preserve"> </w:t>
      </w:r>
    </w:p>
    <w:p w14:paraId="41B6331F" w14:textId="77777777" w:rsidR="003B10CC" w:rsidRPr="000D3D73" w:rsidRDefault="003B10CC" w:rsidP="002B1B76">
      <w:pPr>
        <w:spacing w:after="0"/>
        <w:rPr>
          <w:rFonts w:ascii="Times New Roman" w:hAnsi="Times New Roman" w:cs="Times New Roman"/>
          <w:sz w:val="24"/>
          <w:szCs w:val="24"/>
        </w:rPr>
      </w:pPr>
    </w:p>
    <w:p w14:paraId="3A52F17A" w14:textId="6D6E8268" w:rsidR="003B10CC" w:rsidRPr="002B1B76" w:rsidRDefault="003B10CC" w:rsidP="002B1B76">
      <w:pPr>
        <w:spacing w:after="0"/>
        <w:rPr>
          <w:rFonts w:ascii="Times New Roman" w:hAnsi="Times New Roman" w:cs="Times New Roman"/>
          <w:sz w:val="24"/>
          <w:szCs w:val="24"/>
        </w:rPr>
      </w:pPr>
      <w:r w:rsidRPr="000D3D73">
        <w:rPr>
          <w:rFonts w:ascii="Times New Roman" w:hAnsi="Times New Roman" w:cs="Times New Roman"/>
          <w:b/>
          <w:bCs/>
          <w:sz w:val="24"/>
          <w:szCs w:val="24"/>
        </w:rPr>
        <w:t>KEYWORDS:</w:t>
      </w:r>
      <w:r w:rsidRPr="000D3D73">
        <w:rPr>
          <w:rFonts w:ascii="Times New Roman" w:hAnsi="Times New Roman" w:cs="Times New Roman"/>
          <w:sz w:val="24"/>
          <w:szCs w:val="24"/>
        </w:rPr>
        <w:t xml:space="preserve"> </w:t>
      </w:r>
      <w:sdt>
        <w:sdtPr>
          <w:rPr>
            <w:rFonts w:ascii="Times New Roman" w:hAnsi="Times New Roman" w:cs="Times New Roman"/>
            <w:i/>
            <w:iCs/>
            <w:sz w:val="24"/>
            <w:szCs w:val="24"/>
          </w:rPr>
          <w:id w:val="-611516970"/>
          <w:placeholder>
            <w:docPart w:val="AD7EAFED0E054956806D8417DFDF4EC0"/>
          </w:placeholder>
        </w:sdtPr>
        <w:sdtEndPr/>
        <w:sdtContent>
          <w:r w:rsidR="000D3D73" w:rsidRPr="00372839">
            <w:rPr>
              <w:rFonts w:ascii="Times New Roman" w:hAnsi="Times New Roman" w:cs="Times New Roman"/>
              <w:i/>
              <w:iCs/>
              <w:sz w:val="24"/>
              <w:szCs w:val="24"/>
            </w:rPr>
            <w:t>food retail environment, neighborhoods, xenophobia</w:t>
          </w:r>
        </w:sdtContent>
      </w:sdt>
    </w:p>
    <w:sectPr w:rsidR="003B10CC" w:rsidRPr="002B1B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A8FCC" w14:textId="77777777" w:rsidR="005E5C2E" w:rsidRDefault="005E5C2E" w:rsidP="002B1B76">
      <w:pPr>
        <w:spacing w:after="0" w:line="240" w:lineRule="auto"/>
      </w:pPr>
      <w:r>
        <w:separator/>
      </w:r>
    </w:p>
  </w:endnote>
  <w:endnote w:type="continuationSeparator" w:id="0">
    <w:p w14:paraId="764AFD6B" w14:textId="77777777" w:rsidR="005E5C2E" w:rsidRDefault="005E5C2E" w:rsidP="002B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5CBAC" w14:textId="77777777" w:rsidR="005E5C2E" w:rsidRDefault="005E5C2E" w:rsidP="002B1B76">
      <w:pPr>
        <w:spacing w:after="0" w:line="240" w:lineRule="auto"/>
      </w:pPr>
      <w:r>
        <w:separator/>
      </w:r>
    </w:p>
  </w:footnote>
  <w:footnote w:type="continuationSeparator" w:id="0">
    <w:p w14:paraId="4643EF4D" w14:textId="77777777" w:rsidR="005E5C2E" w:rsidRDefault="005E5C2E" w:rsidP="002B1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1D8E9" w14:textId="77777777" w:rsidR="002B1B76" w:rsidRDefault="002B1B76" w:rsidP="002B1B76">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PRESENTER</w:t>
    </w:r>
  </w:p>
  <w:p w14:paraId="1723E2EE" w14:textId="4309C451" w:rsidR="002B1B76" w:rsidRDefault="002B1B76" w:rsidP="002B1B76">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#2</w:t>
    </w:r>
    <w:r w:rsidR="00E11158">
      <w:rPr>
        <w:rFonts w:ascii="Times New Roman" w:hAnsi="Times New Roman" w:cs="Times New Roman"/>
        <w:b/>
        <w:bCs/>
        <w:color w:val="0066CC"/>
        <w:sz w:val="24"/>
        <w:szCs w:val="24"/>
      </w:rPr>
      <w:t>0</w:t>
    </w:r>
  </w:p>
  <w:p w14:paraId="3ED8C04D" w14:textId="0A42FA25" w:rsidR="002B1B76" w:rsidRDefault="00E11158" w:rsidP="002B1B76">
    <w:pPr>
      <w:pStyle w:val="Header"/>
      <w:ind w:right="120"/>
      <w:jc w:val="right"/>
      <w:rPr>
        <w:rFonts w:ascii="Times New Roman" w:hAnsi="Times New Roman" w:cs="Times New Roman"/>
        <w:b/>
        <w:bCs/>
        <w:color w:val="0066CC"/>
        <w:sz w:val="24"/>
        <w:szCs w:val="24"/>
      </w:rPr>
    </w:pPr>
    <w:hyperlink r:id="rId1" w:history="1">
      <w:r w:rsidRPr="00E11158">
        <w:rPr>
          <w:rStyle w:val="Hyperlink"/>
          <w:rFonts w:ascii="Times New Roman" w:hAnsi="Times New Roman" w:cs="Times New Roman"/>
          <w:b/>
          <w:bCs/>
          <w:sz w:val="24"/>
          <w:szCs w:val="24"/>
        </w:rPr>
        <w:t>Click here to see the poster</w:t>
      </w:r>
    </w:hyperlink>
  </w:p>
  <w:p w14:paraId="30078FF8" w14:textId="77777777" w:rsidR="002B1B76" w:rsidRPr="002B1B76" w:rsidRDefault="002B1B76" w:rsidP="002B1B76">
    <w:pPr>
      <w:pStyle w:val="Header"/>
      <w:ind w:right="120"/>
      <w:jc w:val="right"/>
      <w:rPr>
        <w:rFonts w:ascii="Times New Roman" w:hAnsi="Times New Roman" w:cs="Times New Roman"/>
        <w:b/>
        <w:bCs/>
        <w:color w:val="0066CC"/>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CC"/>
    <w:rsid w:val="000D3D73"/>
    <w:rsid w:val="002B1B76"/>
    <w:rsid w:val="00372839"/>
    <w:rsid w:val="003B10CC"/>
    <w:rsid w:val="005E5C2E"/>
    <w:rsid w:val="00E11158"/>
    <w:rsid w:val="00FC0FB6"/>
    <w:rsid w:val="00FE4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54BC"/>
  <w15:chartTrackingRefBased/>
  <w15:docId w15:val="{B082E388-B583-40CF-A0D9-50577278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0CC"/>
    <w:rPr>
      <w:color w:val="808080"/>
    </w:rPr>
  </w:style>
  <w:style w:type="paragraph" w:styleId="BalloonText">
    <w:name w:val="Balloon Text"/>
    <w:basedOn w:val="Normal"/>
    <w:link w:val="BalloonTextChar"/>
    <w:uiPriority w:val="99"/>
    <w:semiHidden/>
    <w:unhideWhenUsed/>
    <w:rsid w:val="00FC0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FB6"/>
    <w:rPr>
      <w:rFonts w:ascii="Segoe UI" w:hAnsi="Segoe UI" w:cs="Segoe UI"/>
      <w:sz w:val="18"/>
      <w:szCs w:val="18"/>
    </w:rPr>
  </w:style>
  <w:style w:type="paragraph" w:styleId="Header">
    <w:name w:val="header"/>
    <w:basedOn w:val="Normal"/>
    <w:link w:val="HeaderChar"/>
    <w:uiPriority w:val="99"/>
    <w:unhideWhenUsed/>
    <w:rsid w:val="002B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B76"/>
  </w:style>
  <w:style w:type="paragraph" w:styleId="Footer">
    <w:name w:val="footer"/>
    <w:basedOn w:val="Normal"/>
    <w:link w:val="FooterChar"/>
    <w:uiPriority w:val="99"/>
    <w:unhideWhenUsed/>
    <w:rsid w:val="002B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B76"/>
  </w:style>
  <w:style w:type="character" w:styleId="Hyperlink">
    <w:name w:val="Hyperlink"/>
    <w:basedOn w:val="DefaultParagraphFont"/>
    <w:uiPriority w:val="99"/>
    <w:unhideWhenUsed/>
    <w:rsid w:val="00E11158"/>
    <w:rPr>
      <w:color w:val="0563C1" w:themeColor="hyperlink"/>
      <w:u w:val="single"/>
    </w:rPr>
  </w:style>
  <w:style w:type="character" w:styleId="UnresolvedMention">
    <w:name w:val="Unresolved Mention"/>
    <w:basedOn w:val="DefaultParagraphFont"/>
    <w:uiPriority w:val="99"/>
    <w:semiHidden/>
    <w:unhideWhenUsed/>
    <w:rsid w:val="00E11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ams.pathable.co/organizations/AxgujmXqMsJPdeCc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E29074F8194D7D8A5E1C0FE4E8DEBF"/>
        <w:category>
          <w:name w:val="General"/>
          <w:gallery w:val="placeholder"/>
        </w:category>
        <w:types>
          <w:type w:val="bbPlcHdr"/>
        </w:types>
        <w:behaviors>
          <w:behavior w:val="content"/>
        </w:behaviors>
        <w:guid w:val="{987F0CF7-E242-44B0-BAD2-180766635CE7}"/>
      </w:docPartPr>
      <w:docPartBody>
        <w:p w:rsidR="00F223B3" w:rsidRDefault="00F223B3" w:rsidP="00F223B3">
          <w:pPr>
            <w:pStyle w:val="F7E29074F8194D7D8A5E1C0FE4E8DEBF1"/>
          </w:pPr>
          <w:r>
            <w:rPr>
              <w:rStyle w:val="PlaceholderText"/>
              <w:rFonts w:ascii="Times New Roman" w:hAnsi="Times New Roman" w:cs="Times New Roman"/>
              <w:sz w:val="24"/>
              <w:szCs w:val="24"/>
            </w:rPr>
            <w:t>Name of Author(s), Affiliations, Address with Zip Code, C</w:t>
          </w:r>
          <w:r w:rsidRPr="003B10CC">
            <w:rPr>
              <w:rStyle w:val="PlaceholderText"/>
              <w:rFonts w:ascii="Times New Roman" w:hAnsi="Times New Roman" w:cs="Times New Roman"/>
              <w:sz w:val="24"/>
              <w:szCs w:val="24"/>
            </w:rPr>
            <w:t>lick or tap here to enter text.</w:t>
          </w:r>
        </w:p>
      </w:docPartBody>
    </w:docPart>
    <w:docPart>
      <w:docPartPr>
        <w:name w:val="974FA73C768E421B8BFD3437B38AACCE"/>
        <w:category>
          <w:name w:val="General"/>
          <w:gallery w:val="placeholder"/>
        </w:category>
        <w:types>
          <w:type w:val="bbPlcHdr"/>
        </w:types>
        <w:behaviors>
          <w:behavior w:val="content"/>
        </w:behaviors>
        <w:guid w:val="{072CF225-4741-44C0-BF9D-793C6C7641D8}"/>
      </w:docPartPr>
      <w:docPartBody>
        <w:p w:rsidR="00366493" w:rsidRDefault="00F223B3" w:rsidP="00F223B3">
          <w:pPr>
            <w:pStyle w:val="974FA73C768E421B8BFD3437B38AACCE"/>
          </w:pPr>
          <w:r w:rsidRPr="003B10CC">
            <w:rPr>
              <w:rStyle w:val="PlaceholderText"/>
              <w:rFonts w:ascii="Times New Roman" w:hAnsi="Times New Roman" w:cs="Times New Roman"/>
              <w:sz w:val="24"/>
              <w:szCs w:val="24"/>
            </w:rPr>
            <w:t>Click or tap here to enter text.</w:t>
          </w:r>
        </w:p>
      </w:docPartBody>
    </w:docPart>
    <w:docPart>
      <w:docPartPr>
        <w:name w:val="EAA03AC15C1A4649AA77DA023B8BCF53"/>
        <w:category>
          <w:name w:val="General"/>
          <w:gallery w:val="placeholder"/>
        </w:category>
        <w:types>
          <w:type w:val="bbPlcHdr"/>
        </w:types>
        <w:behaviors>
          <w:behavior w:val="content"/>
        </w:behaviors>
        <w:guid w:val="{47031CFD-5561-41E7-BFF6-6EBF01AE6FEA}"/>
      </w:docPartPr>
      <w:docPartBody>
        <w:p w:rsidR="00366493" w:rsidRDefault="00F223B3" w:rsidP="00F223B3">
          <w:pPr>
            <w:pStyle w:val="EAA03AC15C1A4649AA77DA023B8BCF53"/>
          </w:pPr>
          <w:r w:rsidRPr="003B10CC">
            <w:rPr>
              <w:rStyle w:val="PlaceholderText"/>
              <w:sz w:val="24"/>
              <w:szCs w:val="24"/>
            </w:rPr>
            <w:t>Click or tap here to enter text.</w:t>
          </w:r>
        </w:p>
      </w:docPartBody>
    </w:docPart>
    <w:docPart>
      <w:docPartPr>
        <w:name w:val="2E02BE83119B4E9889AF0CD9AAADEB82"/>
        <w:category>
          <w:name w:val="General"/>
          <w:gallery w:val="placeholder"/>
        </w:category>
        <w:types>
          <w:type w:val="bbPlcHdr"/>
        </w:types>
        <w:behaviors>
          <w:behavior w:val="content"/>
        </w:behaviors>
        <w:guid w:val="{5800FEA5-65AF-4440-B961-DF833E33970E}"/>
      </w:docPartPr>
      <w:docPartBody>
        <w:p w:rsidR="00366493" w:rsidRDefault="00F223B3" w:rsidP="00F223B3">
          <w:pPr>
            <w:pStyle w:val="2E02BE83119B4E9889AF0CD9AAADEB82"/>
          </w:pPr>
          <w:r w:rsidRPr="003B10CC">
            <w:rPr>
              <w:rStyle w:val="PlaceholderText"/>
              <w:rFonts w:ascii="Times New Roman" w:hAnsi="Times New Roman" w:cs="Times New Roman"/>
              <w:sz w:val="24"/>
              <w:szCs w:val="24"/>
            </w:rPr>
            <w:t>Click or tap here to enter text.</w:t>
          </w:r>
        </w:p>
      </w:docPartBody>
    </w:docPart>
    <w:docPart>
      <w:docPartPr>
        <w:name w:val="BE4185926A604070ADC72ADBF91D78C0"/>
        <w:category>
          <w:name w:val="General"/>
          <w:gallery w:val="placeholder"/>
        </w:category>
        <w:types>
          <w:type w:val="bbPlcHdr"/>
        </w:types>
        <w:behaviors>
          <w:behavior w:val="content"/>
        </w:behaviors>
        <w:guid w:val="{210DB5EB-2489-44C2-A751-86FF05594F7A}"/>
      </w:docPartPr>
      <w:docPartBody>
        <w:p w:rsidR="00366493" w:rsidRDefault="00F223B3" w:rsidP="00F223B3">
          <w:pPr>
            <w:pStyle w:val="BE4185926A604070ADC72ADBF91D78C0"/>
          </w:pPr>
          <w:r w:rsidRPr="003B10CC">
            <w:rPr>
              <w:rStyle w:val="PlaceholderText"/>
              <w:rFonts w:ascii="Times New Roman" w:hAnsi="Times New Roman" w:cs="Times New Roman"/>
              <w:sz w:val="24"/>
              <w:szCs w:val="24"/>
            </w:rPr>
            <w:t>Click or tap here to enter text.</w:t>
          </w:r>
        </w:p>
      </w:docPartBody>
    </w:docPart>
    <w:docPart>
      <w:docPartPr>
        <w:name w:val="A7D0328A8A7B419D9137C9299993A6FB"/>
        <w:category>
          <w:name w:val="General"/>
          <w:gallery w:val="placeholder"/>
        </w:category>
        <w:types>
          <w:type w:val="bbPlcHdr"/>
        </w:types>
        <w:behaviors>
          <w:behavior w:val="content"/>
        </w:behaviors>
        <w:guid w:val="{C9D39278-4989-4965-9F95-4E8F32FE0383}"/>
      </w:docPartPr>
      <w:docPartBody>
        <w:p w:rsidR="00366493" w:rsidRDefault="00F223B3" w:rsidP="00F223B3">
          <w:pPr>
            <w:pStyle w:val="A7D0328A8A7B419D9137C9299993A6FB"/>
          </w:pPr>
          <w:r w:rsidRPr="003B10CC">
            <w:rPr>
              <w:rStyle w:val="PlaceholderText"/>
              <w:rFonts w:ascii="Times New Roman" w:hAnsi="Times New Roman" w:cs="Times New Roman"/>
              <w:sz w:val="24"/>
              <w:szCs w:val="24"/>
            </w:rPr>
            <w:t>C</w:t>
          </w:r>
          <w:r>
            <w:rPr>
              <w:rStyle w:val="PlaceholderText"/>
              <w:rFonts w:ascii="Times New Roman" w:hAnsi="Times New Roman" w:cs="Times New Roman"/>
              <w:sz w:val="24"/>
              <w:szCs w:val="24"/>
            </w:rPr>
            <w:t>ontent categories include epidemiology, clinical science (trials), patient care, basic science and transitional science. C</w:t>
          </w:r>
          <w:r w:rsidRPr="003B10CC">
            <w:rPr>
              <w:rStyle w:val="PlaceholderText"/>
              <w:rFonts w:ascii="Times New Roman" w:hAnsi="Times New Roman" w:cs="Times New Roman"/>
              <w:sz w:val="24"/>
              <w:szCs w:val="24"/>
            </w:rPr>
            <w:t>lick or tap here to enter text.</w:t>
          </w:r>
        </w:p>
      </w:docPartBody>
    </w:docPart>
    <w:docPart>
      <w:docPartPr>
        <w:name w:val="AD7EAFED0E054956806D8417DFDF4EC0"/>
        <w:category>
          <w:name w:val="General"/>
          <w:gallery w:val="placeholder"/>
        </w:category>
        <w:types>
          <w:type w:val="bbPlcHdr"/>
        </w:types>
        <w:behaviors>
          <w:behavior w:val="content"/>
        </w:behaviors>
        <w:guid w:val="{B68C53DF-C7D5-4EAA-9A77-D3D1B255E5E0}"/>
      </w:docPartPr>
      <w:docPartBody>
        <w:p w:rsidR="00366493" w:rsidRDefault="00F223B3" w:rsidP="00F223B3">
          <w:pPr>
            <w:pStyle w:val="AD7EAFED0E054956806D8417DFDF4EC0"/>
          </w:pPr>
          <w:r>
            <w:rPr>
              <w:rStyle w:val="PlaceholderText"/>
              <w:rFonts w:ascii="Times New Roman" w:hAnsi="Times New Roman" w:cs="Times New Roman"/>
              <w:i/>
              <w:iCs/>
              <w:sz w:val="24"/>
              <w:szCs w:val="24"/>
            </w:rPr>
            <w:t>Abstracts should include up to 5 keywords. C</w:t>
          </w:r>
          <w:r w:rsidRPr="003B10CC">
            <w:rPr>
              <w:rStyle w:val="PlaceholderText"/>
              <w:rFonts w:ascii="Times New Roman" w:hAnsi="Times New Roman" w:cs="Times New Roman"/>
              <w:i/>
              <w:iCs/>
              <w:sz w:val="24"/>
              <w:szCs w:val="24"/>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E2"/>
    <w:rsid w:val="00366493"/>
    <w:rsid w:val="00786719"/>
    <w:rsid w:val="009E0CE2"/>
    <w:rsid w:val="00E845EB"/>
    <w:rsid w:val="00F223B3"/>
    <w:rsid w:val="00F2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3B3"/>
    <w:rPr>
      <w:color w:val="808080"/>
    </w:rPr>
  </w:style>
  <w:style w:type="paragraph" w:customStyle="1" w:styleId="F7E29074F8194D7D8A5E1C0FE4E8DEBF1">
    <w:name w:val="F7E29074F8194D7D8A5E1C0FE4E8DEBF1"/>
    <w:rsid w:val="00F223B3"/>
    <w:rPr>
      <w:rFonts w:eastAsiaTheme="minorHAnsi"/>
    </w:rPr>
  </w:style>
  <w:style w:type="paragraph" w:customStyle="1" w:styleId="974FA73C768E421B8BFD3437B38AACCE">
    <w:name w:val="974FA73C768E421B8BFD3437B38AACCE"/>
    <w:rsid w:val="00F223B3"/>
    <w:rPr>
      <w:rFonts w:eastAsiaTheme="minorHAnsi"/>
    </w:rPr>
  </w:style>
  <w:style w:type="paragraph" w:customStyle="1" w:styleId="EAA03AC15C1A4649AA77DA023B8BCF53">
    <w:name w:val="EAA03AC15C1A4649AA77DA023B8BCF53"/>
    <w:rsid w:val="00F223B3"/>
    <w:rPr>
      <w:rFonts w:eastAsiaTheme="minorHAnsi"/>
    </w:rPr>
  </w:style>
  <w:style w:type="paragraph" w:customStyle="1" w:styleId="2E02BE83119B4E9889AF0CD9AAADEB82">
    <w:name w:val="2E02BE83119B4E9889AF0CD9AAADEB82"/>
    <w:rsid w:val="00F223B3"/>
    <w:rPr>
      <w:rFonts w:eastAsiaTheme="minorHAnsi"/>
    </w:rPr>
  </w:style>
  <w:style w:type="paragraph" w:customStyle="1" w:styleId="BE4185926A604070ADC72ADBF91D78C0">
    <w:name w:val="BE4185926A604070ADC72ADBF91D78C0"/>
    <w:rsid w:val="00F223B3"/>
    <w:rPr>
      <w:rFonts w:eastAsiaTheme="minorHAnsi"/>
    </w:rPr>
  </w:style>
  <w:style w:type="paragraph" w:customStyle="1" w:styleId="A7D0328A8A7B419D9137C9299993A6FB">
    <w:name w:val="A7D0328A8A7B419D9137C9299993A6FB"/>
    <w:rsid w:val="00F223B3"/>
    <w:rPr>
      <w:rFonts w:eastAsiaTheme="minorHAnsi"/>
    </w:rPr>
  </w:style>
  <w:style w:type="paragraph" w:customStyle="1" w:styleId="AD7EAFED0E054956806D8417DFDF4EC0">
    <w:name w:val="AD7EAFED0E054956806D8417DFDF4EC0"/>
    <w:rsid w:val="00F223B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Li</cp:lastModifiedBy>
  <cp:revision>4</cp:revision>
  <dcterms:created xsi:type="dcterms:W3CDTF">2020-08-07T16:01:00Z</dcterms:created>
  <dcterms:modified xsi:type="dcterms:W3CDTF">2020-10-16T03:45:00Z</dcterms:modified>
</cp:coreProperties>
</file>